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8"/>
          <w:footerReference w:type="first" r:id="rId9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01E2821B" w:rsidR="0036152C" w:rsidRPr="00673CA0" w:rsidRDefault="00D17E16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3F364D">
              <w:rPr>
                <w:i/>
                <w:sz w:val="20"/>
                <w:szCs w:val="20"/>
              </w:rPr>
              <w:t>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7909B3E" w:rsidR="0036152C" w:rsidRPr="00673CA0" w:rsidRDefault="00800C16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73CA0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8A1D45D" w:rsidR="0036152C" w:rsidRPr="00673CA0" w:rsidRDefault="00800C16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73CA0">
              <w:rPr>
                <w:i/>
                <w:sz w:val="20"/>
                <w:szCs w:val="20"/>
              </w:rPr>
              <w:t>Arbeiten in gefährlichen Räumen</w:t>
            </w:r>
            <w:r w:rsidR="003F364D">
              <w:rPr>
                <w:i/>
                <w:sz w:val="20"/>
                <w:szCs w:val="20"/>
              </w:rPr>
              <w:t xml:space="preserve"> wie z.B. Kofferdämme, Ladepumpenräume</w:t>
            </w:r>
            <w:r w:rsidR="002D12BB">
              <w:rPr>
                <w:i/>
                <w:sz w:val="20"/>
                <w:szCs w:val="20"/>
              </w:rPr>
              <w:t>, Tanks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800C16" w:rsidRDefault="009826BC" w:rsidP="00800C16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46B60E1D" w:rsidR="009826BC" w:rsidRPr="00800C16" w:rsidRDefault="00800C16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00C16">
              <w:rPr>
                <w:sz w:val="20"/>
                <w:szCs w:val="20"/>
              </w:rPr>
              <w:t xml:space="preserve">Quetschen von Körperteilen beim Zuschlagen von </w:t>
            </w:r>
            <w:r w:rsidR="003F364D">
              <w:rPr>
                <w:sz w:val="20"/>
                <w:szCs w:val="20"/>
              </w:rPr>
              <w:t>Türen</w:t>
            </w:r>
            <w:r w:rsidR="00A9000B">
              <w:rPr>
                <w:sz w:val="20"/>
                <w:szCs w:val="20"/>
              </w:rPr>
              <w:t xml:space="preserve"> oder</w:t>
            </w:r>
            <w:r w:rsidR="003F364D">
              <w:rPr>
                <w:sz w:val="20"/>
                <w:szCs w:val="20"/>
              </w:rPr>
              <w:t xml:space="preserve"> Deckeln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FBE8947" w:rsidR="009826BC" w:rsidRPr="009826BC" w:rsidRDefault="00800C1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F9921B" w14:textId="77777777" w:rsidR="00800C16" w:rsidRPr="00B44A61" w:rsidRDefault="00800C16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Ausrutschen und Stürzen auf nassem, rutschigem oder verschmutztem Untergrund</w:t>
            </w:r>
          </w:p>
          <w:p w14:paraId="498E337F" w14:textId="3B112D09" w:rsidR="009826BC" w:rsidRPr="00800C16" w:rsidRDefault="00800C16" w:rsidP="00B44A61">
            <w:pPr>
              <w:pStyle w:val="Az2zu2"/>
            </w:pPr>
            <w:r w:rsidRPr="00B44A61">
              <w:rPr>
                <w:sz w:val="20"/>
                <w:szCs w:val="20"/>
              </w:rPr>
              <w:t>Umknicken und Stolpern über Spanten oder Stringer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C43FCE0" w:rsidR="009826BC" w:rsidRPr="009826BC" w:rsidRDefault="00800C1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39A7333F" w:rsidR="009826BC" w:rsidRPr="002660E3" w:rsidRDefault="002660E3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Absturzgefahr, besonders in Räumen, die nicht für den Aufenthalt von Personen vorgesehen sind, z.B. von Raumleitern oder Zwischenböden in Luken oder Tanks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634EDF9C" w:rsidR="009826BC" w:rsidRPr="009826BC" w:rsidRDefault="002660E3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39ECAA4" w:rsidR="00E22176" w:rsidRPr="002660E3" w:rsidRDefault="002660E3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Erhöhte elektrische Gefährdung bei Arbeiten mit elektrischen Arbeitsmitteln in beengter leitfähiger Umgebung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1841CD5D" w:rsidR="00E22176" w:rsidRPr="00937647" w:rsidRDefault="002660E3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660E3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0225D4" w14:textId="77777777" w:rsidR="001A3026" w:rsidRPr="00B44A61" w:rsidRDefault="002660E3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Kontakt mit Gefahrstoffen durch verunreinigte Arbeitskleidung</w:t>
            </w:r>
          </w:p>
          <w:p w14:paraId="5D4FBE45" w14:textId="32FBD14A" w:rsidR="003F364D" w:rsidRPr="00C87D68" w:rsidRDefault="003F364D" w:rsidP="00B44A61">
            <w:pPr>
              <w:pStyle w:val="Az2zu2"/>
            </w:pPr>
            <w:r w:rsidRPr="00B44A61">
              <w:rPr>
                <w:sz w:val="20"/>
                <w:szCs w:val="20"/>
              </w:rPr>
              <w:t>Erhöhte Gefahr des Hautkontaktes mit Gefahrstoffen aufgrund der räumlichen Enge, z.B. mit Betriebsstoffen, Chemikalien oder Reinigungsmitteln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2AC71719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7, 8, 9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EAD86" w14:textId="77777777" w:rsidR="002660E3" w:rsidRPr="002660E3" w:rsidRDefault="002660E3" w:rsidP="002660E3">
            <w:pPr>
              <w:spacing w:after="160" w:line="259" w:lineRule="auto"/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 xml:space="preserve">Vergiftungsgefahr durch Einatmen von </w:t>
            </w:r>
          </w:p>
          <w:p w14:paraId="66723F44" w14:textId="0B80BB9F" w:rsidR="002660E3" w:rsidRPr="00B44A61" w:rsidRDefault="002660E3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Kohlenstoffdioxid (CO</w:t>
            </w:r>
            <w:r w:rsidRPr="00B44A61">
              <w:rPr>
                <w:sz w:val="20"/>
                <w:szCs w:val="20"/>
                <w:vertAlign w:val="subscript"/>
              </w:rPr>
              <w:t>2</w:t>
            </w:r>
            <w:r w:rsidRPr="00B44A61">
              <w:rPr>
                <w:sz w:val="20"/>
                <w:szCs w:val="20"/>
              </w:rPr>
              <w:t>) z.B. bei Leckagen der Flaschenbatterie in CO</w:t>
            </w:r>
            <w:r w:rsidRPr="00B44A61">
              <w:rPr>
                <w:sz w:val="20"/>
                <w:szCs w:val="20"/>
                <w:vertAlign w:val="subscript"/>
              </w:rPr>
              <w:t>2</w:t>
            </w:r>
            <w:r w:rsidRPr="00B44A61">
              <w:rPr>
                <w:sz w:val="20"/>
                <w:szCs w:val="20"/>
              </w:rPr>
              <w:t>-Räumen oder an Inertgas-Anlagen</w:t>
            </w:r>
          </w:p>
          <w:p w14:paraId="38DAB02D" w14:textId="51485BC8" w:rsidR="002660E3" w:rsidRPr="00B44A61" w:rsidRDefault="002660E3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Dämpfen von Betriebsstoffen</w:t>
            </w:r>
          </w:p>
          <w:p w14:paraId="0583155D" w14:textId="77777777" w:rsidR="002660E3" w:rsidRPr="00B44A61" w:rsidRDefault="002660E3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lastRenderedPageBreak/>
              <w:t>Dämpfen von Lösemitteln, z.B. aus Beschichtungsstoffen und Farben</w:t>
            </w:r>
          </w:p>
          <w:p w14:paraId="1D1FD927" w14:textId="7B427356" w:rsidR="001A3026" w:rsidRPr="002660E3" w:rsidRDefault="002660E3" w:rsidP="00B44A61">
            <w:pPr>
              <w:pStyle w:val="Az2zu2"/>
            </w:pPr>
            <w:r w:rsidRPr="00B44A61">
              <w:rPr>
                <w:sz w:val="20"/>
                <w:szCs w:val="20"/>
              </w:rPr>
              <w:t>Begasungsmitteln zur Schädlingsbekämpfung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03370979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3, 10, 11, 12, 13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5FF5DB0D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75E161E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660E3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1A3DDC51" w:rsidR="001A3026" w:rsidRPr="002660E3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sz w:val="20"/>
                <w:szCs w:val="20"/>
              </w:rPr>
              <w:t>Brand-, Explosions- und Verpuffungsgefahr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4A1E2D2E" w:rsidR="001A3026" w:rsidRPr="00937647" w:rsidRDefault="002660E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10, 11, 14, 15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660E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660E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2660E3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2660E3" w:rsidRPr="00937647" w:rsidRDefault="002660E3" w:rsidP="002660E3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29E9D8AC" w:rsidR="002660E3" w:rsidRPr="002660E3" w:rsidRDefault="002660E3" w:rsidP="002660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660E3">
              <w:rPr>
                <w:sz w:val="20"/>
                <w:szCs w:val="20"/>
              </w:rPr>
              <w:t>Brand-, Explosions- und Verpuffungsgefahr z.B. durch Dämpfe von Betriebsstoffen oder durch aufgewirbelte Luft-Staub-Gemische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14CDE892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10, 11, 14, 15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660E3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02334E" w14:textId="791E8F97" w:rsidR="002660E3" w:rsidRPr="00B44A61" w:rsidRDefault="002660E3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Explosionsgefahr durch Verdampfen von Restladung</w:t>
            </w:r>
            <w:r w:rsidR="00B44A61" w:rsidRPr="00B44A61">
              <w:rPr>
                <w:sz w:val="20"/>
                <w:szCs w:val="20"/>
              </w:rPr>
              <w:t xml:space="preserve"> </w:t>
            </w:r>
            <w:r w:rsidRPr="00B44A61">
              <w:rPr>
                <w:sz w:val="20"/>
                <w:szCs w:val="20"/>
              </w:rPr>
              <w:t>oder Betriebsstoffen</w:t>
            </w:r>
          </w:p>
          <w:p w14:paraId="472B0A07" w14:textId="1B8039B9" w:rsidR="002660E3" w:rsidRPr="002660E3" w:rsidRDefault="00FB7AFF" w:rsidP="00B44A61">
            <w:pPr>
              <w:pStyle w:val="Az2zu2"/>
            </w:pPr>
            <w:r w:rsidRPr="00B44A61">
              <w:rPr>
                <w:sz w:val="20"/>
                <w:szCs w:val="20"/>
              </w:rPr>
              <w:t>Luft-</w:t>
            </w:r>
            <w:r w:rsidR="002660E3" w:rsidRPr="00B44A61">
              <w:rPr>
                <w:sz w:val="20"/>
                <w:szCs w:val="20"/>
              </w:rPr>
              <w:t>Staubgemisch (z.B. Kohlenstaub)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3A5FE608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10, 11, 14, 15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2660E3" w:rsidRPr="00937647" w:rsidRDefault="002660E3" w:rsidP="002660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5E4335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5E4335" w:rsidRPr="00937647" w:rsidRDefault="005E4335" w:rsidP="005E43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6276C9FD" w:rsidR="005E4335" w:rsidRPr="005E4335" w:rsidRDefault="005E4335" w:rsidP="002D12B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4335">
              <w:rPr>
                <w:sz w:val="20"/>
                <w:szCs w:val="20"/>
              </w:rPr>
              <w:t>Gefährdung durch hohe Temperaturen</w:t>
            </w:r>
            <w:r w:rsidR="00FB2067">
              <w:rPr>
                <w:sz w:val="20"/>
                <w:szCs w:val="20"/>
              </w:rPr>
              <w:t>, z.B. unbeabsichtigter Kontakt mit Dampfleitungen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5E4335" w:rsidRPr="005E4335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566E0BDC" w:rsidR="005E4335" w:rsidRPr="005E4335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4335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5E4335" w:rsidRPr="00937647" w:rsidRDefault="005E4335" w:rsidP="005E433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FB7AFF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C2EF3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4A6B3734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sz w:val="20"/>
                <w:szCs w:val="20"/>
              </w:rPr>
              <w:t>Gehörschädigung durch Lärm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0E3196E4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Optische Strahlung (z.B. Infrarote Strahlung </w:t>
            </w:r>
            <w:r w:rsidRPr="001A3026">
              <w:rPr>
                <w:sz w:val="20"/>
                <w:szCs w:val="20"/>
              </w:rPr>
              <w:lastRenderedPageBreak/>
              <w:t>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6497B34" w:rsidR="001A3026" w:rsidRPr="001A3026" w:rsidRDefault="001A3026" w:rsidP="00B44A61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</w:t>
            </w:r>
            <w:r w:rsidR="00FF1F29">
              <w:rPr>
                <w:sz w:val="20"/>
                <w:szCs w:val="20"/>
              </w:rPr>
              <w:t>lung, Teilchenstrahlung (Alpha</w:t>
            </w:r>
            <w:r w:rsidR="00B44A61">
              <w:rPr>
                <w:sz w:val="20"/>
                <w:szCs w:val="20"/>
              </w:rPr>
              <w:noBreakHyphen/>
              <w:t>,</w:t>
            </w:r>
            <w:r w:rsidR="00FF1F29">
              <w:rPr>
                <w:sz w:val="20"/>
                <w:szCs w:val="20"/>
              </w:rPr>
              <w:t xml:space="preserve"> Beta- u.</w:t>
            </w:r>
            <w:r w:rsidRPr="001A3026">
              <w:rPr>
                <w:sz w:val="20"/>
                <w:szCs w:val="20"/>
              </w:rPr>
              <w:t xml:space="preserve">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C2EF3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14361898" w:rsidR="008C2EF3" w:rsidRPr="008C2EF3" w:rsidRDefault="0061361E" w:rsidP="002D12B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1361E">
              <w:rPr>
                <w:sz w:val="20"/>
                <w:szCs w:val="20"/>
              </w:rPr>
              <w:t>Gefährdung durch hohe Temperaturen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072FE487" w:rsidR="008C2EF3" w:rsidRPr="008C2EF3" w:rsidRDefault="0061361E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61361E">
              <w:rPr>
                <w:rFonts w:eastAsia="Times New Roman"/>
                <w:sz w:val="20"/>
                <w:szCs w:val="20"/>
                <w:lang w:eastAsia="de-DE"/>
              </w:rPr>
              <w:t>16, 17, 18, 19, 20, 21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C2EF3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8C2EF3" w:rsidRPr="001A3026" w:rsidRDefault="008C2EF3" w:rsidP="008C2EF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6B443DF0" w:rsidR="008C2EF3" w:rsidRPr="00702AF3" w:rsidRDefault="008C2EF3" w:rsidP="00702AF3">
            <w:pPr>
              <w:rPr>
                <w:sz w:val="20"/>
                <w:szCs w:val="20"/>
              </w:rPr>
            </w:pPr>
            <w:r w:rsidRPr="00702AF3">
              <w:rPr>
                <w:sz w:val="20"/>
                <w:szCs w:val="20"/>
              </w:rPr>
              <w:t xml:space="preserve">Gefährdung durch unzureichende Beleuchtung oder </w:t>
            </w:r>
            <w:r w:rsidR="00702AF3" w:rsidRPr="00702AF3">
              <w:rPr>
                <w:sz w:val="20"/>
                <w:szCs w:val="20"/>
              </w:rPr>
              <w:t xml:space="preserve">durch </w:t>
            </w:r>
            <w:r w:rsidRPr="00702AF3">
              <w:rPr>
                <w:sz w:val="20"/>
                <w:szCs w:val="20"/>
              </w:rPr>
              <w:t>Blendung, z.B. bei der Tankbegehung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6416565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C2EF3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8C2EF3" w:rsidRPr="001A3026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FB743C" w14:textId="77777777" w:rsidR="008C2EF3" w:rsidRPr="00B44A61" w:rsidRDefault="008C2EF3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Ersticken durch Sauerstoffmangel, z. B. in Laderäumen mit sauerstoffverzehrender Ladung wie Holz, Metallschrott, Früchte</w:t>
            </w:r>
          </w:p>
          <w:p w14:paraId="41938A72" w14:textId="2709046C" w:rsidR="008C2EF3" w:rsidRPr="008C2EF3" w:rsidRDefault="008C2EF3" w:rsidP="00B44A61">
            <w:pPr>
              <w:pStyle w:val="Az2zu2"/>
            </w:pPr>
            <w:r w:rsidRPr="00B44A61">
              <w:rPr>
                <w:sz w:val="20"/>
                <w:szCs w:val="20"/>
              </w:rPr>
              <w:t>Ertrinken durch beispielsweise Flutung von Ballastwassertanks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0287A7D0" w:rsidR="008C2EF3" w:rsidRPr="008C2EF3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8C2EF3">
              <w:rPr>
                <w:rFonts w:eastAsia="Times New Roman"/>
                <w:sz w:val="20"/>
                <w:szCs w:val="20"/>
                <w:lang w:eastAsia="de-DE"/>
              </w:rPr>
              <w:t>3, 10, 11, 12, 23, 24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8C2EF3" w:rsidRPr="00937647" w:rsidRDefault="008C2EF3" w:rsidP="008C2EF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F66CE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4F66CE" w:rsidRPr="001A3026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4F66CE" w:rsidRPr="001A3026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453AF480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Gesundheitsgefährdung wegen räumlicher Enge</w:t>
            </w:r>
            <w:r w:rsidR="00BA11EF">
              <w:rPr>
                <w:sz w:val="20"/>
                <w:szCs w:val="20"/>
              </w:rPr>
              <w:t xml:space="preserve"> </w:t>
            </w:r>
            <w:r w:rsidRPr="004F66CE">
              <w:rPr>
                <w:sz w:val="20"/>
                <w:szCs w:val="20"/>
              </w:rPr>
              <w:t>/ Platzmangel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37873B9A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rFonts w:eastAsia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F66CE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7C9A31" w14:textId="77777777" w:rsidR="004F66CE" w:rsidRPr="00B44A61" w:rsidRDefault="004F66CE" w:rsidP="00B44A61">
            <w:pPr>
              <w:pStyle w:val="Az2zu2"/>
              <w:rPr>
                <w:sz w:val="20"/>
                <w:szCs w:val="20"/>
              </w:rPr>
            </w:pPr>
            <w:r w:rsidRPr="00B44A61">
              <w:rPr>
                <w:sz w:val="20"/>
                <w:szCs w:val="20"/>
              </w:rPr>
              <w:t>Eingeschlossen werden durch nicht abgestimmte Arbeitsabläufe</w:t>
            </w:r>
          </w:p>
          <w:p w14:paraId="52F387FD" w14:textId="2B688884" w:rsidR="004F66CE" w:rsidRPr="004F66CE" w:rsidRDefault="00FC3672" w:rsidP="00B44A61">
            <w:pPr>
              <w:pStyle w:val="Az2zu2"/>
            </w:pPr>
            <w:r w:rsidRPr="00B44A61">
              <w:rPr>
                <w:sz w:val="20"/>
                <w:szCs w:val="20"/>
              </w:rPr>
              <w:t xml:space="preserve">Fehlende </w:t>
            </w:r>
            <w:r w:rsidR="004F66CE" w:rsidRPr="00B44A61">
              <w:rPr>
                <w:sz w:val="20"/>
                <w:szCs w:val="20"/>
              </w:rPr>
              <w:t>Kommunikation mit Sicherungsposten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4F66CE" w:rsidRPr="004F66CE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575C1791" w:rsidR="004F66CE" w:rsidRPr="004F66CE" w:rsidRDefault="004F66CE" w:rsidP="00560C7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rFonts w:eastAsia="Times New Roman"/>
                <w:sz w:val="20"/>
                <w:szCs w:val="20"/>
                <w:lang w:eastAsia="de-DE"/>
              </w:rPr>
              <w:t>26, 27, 28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4F66CE" w:rsidRPr="00937647" w:rsidRDefault="004F66CE" w:rsidP="004F66C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sz w:val="20"/>
                <w:szCs w:val="20"/>
              </w:rPr>
              <w:t>Ungenügend gestaltete Arbeitsplatz- und Ar</w:t>
            </w:r>
            <w:r w:rsidRPr="004F66CE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6C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4F66C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4BEE" w14:textId="77777777" w:rsidR="00CE0C32" w:rsidRDefault="00CE0C32" w:rsidP="00E22176">
      <w:r>
        <w:separator/>
      </w:r>
    </w:p>
  </w:endnote>
  <w:endnote w:type="continuationSeparator" w:id="0">
    <w:p w14:paraId="6C0B6988" w14:textId="77777777" w:rsidR="00CE0C32" w:rsidRDefault="00CE0C32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97F6BF3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81FF0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81FF0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54B6EAC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981FF0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C87D68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81FF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81FF0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3FA0" w14:textId="77777777" w:rsidR="00CE0C32" w:rsidRDefault="00CE0C32" w:rsidP="00E22176">
      <w:r>
        <w:separator/>
      </w:r>
    </w:p>
  </w:footnote>
  <w:footnote w:type="continuationSeparator" w:id="0">
    <w:p w14:paraId="696A0D74" w14:textId="77777777" w:rsidR="00CE0C32" w:rsidRDefault="00CE0C32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E38"/>
    <w:multiLevelType w:val="hybridMultilevel"/>
    <w:tmpl w:val="DA24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24F7"/>
    <w:multiLevelType w:val="hybridMultilevel"/>
    <w:tmpl w:val="903E1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7F38"/>
    <w:multiLevelType w:val="hybridMultilevel"/>
    <w:tmpl w:val="BAAC0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C4418"/>
    <w:multiLevelType w:val="hybridMultilevel"/>
    <w:tmpl w:val="A2D8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13A5"/>
    <w:multiLevelType w:val="hybridMultilevel"/>
    <w:tmpl w:val="C796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6E0F"/>
    <w:multiLevelType w:val="hybridMultilevel"/>
    <w:tmpl w:val="8EC0F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B4F32"/>
    <w:multiLevelType w:val="hybridMultilevel"/>
    <w:tmpl w:val="EEB88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C28A6"/>
    <w:multiLevelType w:val="hybridMultilevel"/>
    <w:tmpl w:val="4B767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011E"/>
    <w:multiLevelType w:val="hybridMultilevel"/>
    <w:tmpl w:val="0C0C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9"/>
  </w:num>
  <w:num w:numId="11">
    <w:abstractNumId w:val="4"/>
  </w:num>
  <w:num w:numId="12">
    <w:abstractNumId w:val="1"/>
  </w:num>
  <w:num w:numId="13">
    <w:abstractNumId w:val="9"/>
  </w:num>
  <w:num w:numId="14">
    <w:abstractNumId w:val="9"/>
  </w:num>
  <w:num w:numId="15">
    <w:abstractNumId w:val="12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9"/>
  </w:num>
  <w:num w:numId="23">
    <w:abstractNumId w:val="9"/>
  </w:num>
  <w:num w:numId="24">
    <w:abstractNumId w:val="10"/>
  </w:num>
  <w:num w:numId="25">
    <w:abstractNumId w:val="6"/>
  </w:num>
  <w:num w:numId="26">
    <w:abstractNumId w:val="9"/>
  </w:num>
  <w:num w:numId="27">
    <w:abstractNumId w:val="9"/>
  </w:num>
  <w:num w:numId="28">
    <w:abstractNumId w:val="8"/>
  </w:num>
  <w:num w:numId="29">
    <w:abstractNumId w:val="18"/>
  </w:num>
  <w:num w:numId="30">
    <w:abstractNumId w:val="2"/>
  </w:num>
  <w:num w:numId="31">
    <w:abstractNumId w:val="16"/>
  </w:num>
  <w:num w:numId="32">
    <w:abstractNumId w:val="15"/>
  </w:num>
  <w:num w:numId="33">
    <w:abstractNumId w:val="17"/>
  </w:num>
  <w:num w:numId="34">
    <w:abstractNumId w:val="13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85913"/>
    <w:rsid w:val="000A4831"/>
    <w:rsid w:val="000A6469"/>
    <w:rsid w:val="000D27ED"/>
    <w:rsid w:val="00182A03"/>
    <w:rsid w:val="001A3026"/>
    <w:rsid w:val="001B3054"/>
    <w:rsid w:val="001B64F9"/>
    <w:rsid w:val="00217770"/>
    <w:rsid w:val="00256AED"/>
    <w:rsid w:val="00257071"/>
    <w:rsid w:val="002660E3"/>
    <w:rsid w:val="002718B9"/>
    <w:rsid w:val="00293E8C"/>
    <w:rsid w:val="002D12BB"/>
    <w:rsid w:val="002F74C3"/>
    <w:rsid w:val="00335F0B"/>
    <w:rsid w:val="00355413"/>
    <w:rsid w:val="0036152C"/>
    <w:rsid w:val="0036412E"/>
    <w:rsid w:val="003F364D"/>
    <w:rsid w:val="00411C80"/>
    <w:rsid w:val="00470844"/>
    <w:rsid w:val="004F66CE"/>
    <w:rsid w:val="00506F9F"/>
    <w:rsid w:val="0051177D"/>
    <w:rsid w:val="0055199B"/>
    <w:rsid w:val="00560C73"/>
    <w:rsid w:val="005724F2"/>
    <w:rsid w:val="005E4335"/>
    <w:rsid w:val="006028C1"/>
    <w:rsid w:val="0061361E"/>
    <w:rsid w:val="00633DB1"/>
    <w:rsid w:val="00673CA0"/>
    <w:rsid w:val="006D4DDE"/>
    <w:rsid w:val="006E70C7"/>
    <w:rsid w:val="00702AF3"/>
    <w:rsid w:val="00722587"/>
    <w:rsid w:val="007265A2"/>
    <w:rsid w:val="007A6B61"/>
    <w:rsid w:val="00800C16"/>
    <w:rsid w:val="00871E58"/>
    <w:rsid w:val="008C2EF3"/>
    <w:rsid w:val="00907DA0"/>
    <w:rsid w:val="00937647"/>
    <w:rsid w:val="0094429E"/>
    <w:rsid w:val="009726F2"/>
    <w:rsid w:val="00981FF0"/>
    <w:rsid w:val="009826BC"/>
    <w:rsid w:val="009A1DB3"/>
    <w:rsid w:val="009B7748"/>
    <w:rsid w:val="00A07722"/>
    <w:rsid w:val="00A42CB2"/>
    <w:rsid w:val="00A9000B"/>
    <w:rsid w:val="00B05DD2"/>
    <w:rsid w:val="00B2316E"/>
    <w:rsid w:val="00B44A61"/>
    <w:rsid w:val="00B72477"/>
    <w:rsid w:val="00B75247"/>
    <w:rsid w:val="00BA11EF"/>
    <w:rsid w:val="00BA46E3"/>
    <w:rsid w:val="00BC278C"/>
    <w:rsid w:val="00C67501"/>
    <w:rsid w:val="00C87D68"/>
    <w:rsid w:val="00CA0270"/>
    <w:rsid w:val="00CE0C32"/>
    <w:rsid w:val="00CE262D"/>
    <w:rsid w:val="00D17E16"/>
    <w:rsid w:val="00D40155"/>
    <w:rsid w:val="00D77231"/>
    <w:rsid w:val="00DB13D7"/>
    <w:rsid w:val="00DB37C1"/>
    <w:rsid w:val="00DD6C48"/>
    <w:rsid w:val="00E22176"/>
    <w:rsid w:val="00E40D18"/>
    <w:rsid w:val="00E90991"/>
    <w:rsid w:val="00EB22DF"/>
    <w:rsid w:val="00EE0D83"/>
    <w:rsid w:val="00F34C6B"/>
    <w:rsid w:val="00FB2067"/>
    <w:rsid w:val="00FB2BB3"/>
    <w:rsid w:val="00FB7AFF"/>
    <w:rsid w:val="00FC3672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51D3-9AF3-4496-AC3F-07D52D69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in gefährlichen Räumen - Gefährdungsbeurteilung</vt:lpstr>
    </vt:vector>
  </TitlesOfParts>
  <Company>BG Verkehr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in gefährlichen Räumen - Gefährdungsbeurteilung</dc:title>
  <dc:subject>Gefährdungsbeurteilung Binnenschifffahrt</dc:subject>
  <dc:creator>BG Verkehr</dc:creator>
  <cp:keywords/>
  <dc:description/>
  <cp:lastModifiedBy>Hoffmann, Ulrike</cp:lastModifiedBy>
  <cp:revision>15</cp:revision>
  <dcterms:created xsi:type="dcterms:W3CDTF">2023-05-15T08:59:00Z</dcterms:created>
  <dcterms:modified xsi:type="dcterms:W3CDTF">2023-12-06T10:09:00Z</dcterms:modified>
</cp:coreProperties>
</file>