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4373B5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4373B5" w:rsidRPr="00DE5450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52D7A8CD" w:rsidR="004373B5" w:rsidRPr="00A522DC" w:rsidRDefault="00B429D2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4373B5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4373B5" w:rsidRPr="00EC62CD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A0417DC" w:rsidR="006A46AD" w:rsidRPr="006A46AD" w:rsidRDefault="006A46AD" w:rsidP="004373B5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Deck</w:t>
            </w:r>
          </w:p>
        </w:tc>
      </w:tr>
      <w:tr w:rsidR="004373B5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4373B5" w:rsidRPr="00DE5450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16940BA" w:rsidR="004373B5" w:rsidRPr="00A522DC" w:rsidRDefault="004373B5" w:rsidP="004373B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522DC">
              <w:rPr>
                <w:i/>
                <w:sz w:val="20"/>
                <w:szCs w:val="20"/>
              </w:rPr>
              <w:t>Reinigung von Laderäumen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B624728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677210" w:rsidRPr="004D0A0E">
        <w:rPr>
          <w:b w:val="0"/>
          <w:sz w:val="20"/>
        </w:rPr>
        <w:t xml:space="preserve">Handbuch </w:t>
      </w:r>
      <w:r w:rsidR="00B429D2" w:rsidRPr="004D0A0E">
        <w:rPr>
          <w:b w:val="0"/>
          <w:sz w:val="20"/>
        </w:rPr>
        <w:t>Binnenschifffahrt</w:t>
      </w:r>
      <w:r w:rsidR="000E46CA" w:rsidRPr="004D0A0E">
        <w:rPr>
          <w:b w:val="0"/>
          <w:sz w:val="20"/>
        </w:rPr>
        <w:t xml:space="preserve"> </w:t>
      </w:r>
      <w:hyperlink r:id="rId13" w:history="1">
        <w:r w:rsidR="000E46CA" w:rsidRPr="004D0A0E">
          <w:rPr>
            <w:rStyle w:val="Hyperlink"/>
            <w:b w:val="0"/>
            <w:sz w:val="20"/>
          </w:rPr>
          <w:t>F2</w:t>
        </w:r>
      </w:hyperlink>
      <w:r w:rsidR="00F9603B">
        <w:rPr>
          <w:b w:val="0"/>
          <w:sz w:val="20"/>
        </w:rPr>
        <w:t>)</w:t>
      </w:r>
    </w:p>
    <w:p w14:paraId="3099934B" w14:textId="314DEC40" w:rsidR="004373B5" w:rsidRDefault="00055925" w:rsidP="004373B5">
      <w:pPr>
        <w:pStyle w:val="Az2zu2"/>
        <w:rPr>
          <w:sz w:val="20"/>
          <w:szCs w:val="20"/>
        </w:rPr>
      </w:pPr>
      <w:r>
        <w:rPr>
          <w:sz w:val="20"/>
          <w:szCs w:val="20"/>
        </w:rPr>
        <w:t>Laderäume nur auf Anweisung der</w:t>
      </w:r>
      <w:r w:rsidR="004373B5">
        <w:rPr>
          <w:sz w:val="20"/>
          <w:szCs w:val="20"/>
        </w:rPr>
        <w:t xml:space="preserve"> </w:t>
      </w:r>
      <w:r w:rsidR="00B429D2">
        <w:rPr>
          <w:sz w:val="20"/>
          <w:szCs w:val="20"/>
        </w:rPr>
        <w:t>Schiffsführ</w:t>
      </w:r>
      <w:r>
        <w:rPr>
          <w:sz w:val="20"/>
          <w:szCs w:val="20"/>
        </w:rPr>
        <w:t>ung</w:t>
      </w:r>
      <w:r w:rsidR="004373B5">
        <w:rPr>
          <w:sz w:val="20"/>
          <w:szCs w:val="20"/>
        </w:rPr>
        <w:t xml:space="preserve"> betreten</w:t>
      </w:r>
    </w:p>
    <w:p w14:paraId="3B127104" w14:textId="08468203" w:rsidR="004D0A0E" w:rsidRDefault="004D0A0E" w:rsidP="004373B5">
      <w:pPr>
        <w:pStyle w:val="Az2zu2"/>
        <w:rPr>
          <w:sz w:val="20"/>
          <w:szCs w:val="20"/>
        </w:rPr>
      </w:pPr>
      <w:r>
        <w:rPr>
          <w:sz w:val="20"/>
          <w:szCs w:val="20"/>
        </w:rPr>
        <w:t>Freimessen und Belüftung des Laderaums</w:t>
      </w:r>
    </w:p>
    <w:p w14:paraId="255E5F53" w14:textId="07BE654B" w:rsidR="004373B5" w:rsidRPr="004373B5" w:rsidRDefault="00055925" w:rsidP="004373B5">
      <w:pPr>
        <w:pStyle w:val="Az2zu2"/>
        <w:rPr>
          <w:sz w:val="20"/>
          <w:szCs w:val="20"/>
        </w:rPr>
      </w:pPr>
      <w:r>
        <w:rPr>
          <w:sz w:val="20"/>
          <w:szCs w:val="20"/>
        </w:rPr>
        <w:t>An- und Abmeldeverfahren</w:t>
      </w:r>
    </w:p>
    <w:p w14:paraId="307BAEA6" w14:textId="4639CFEE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Kommunikations</w:t>
      </w:r>
      <w:r w:rsidR="00055925">
        <w:rPr>
          <w:sz w:val="20"/>
          <w:szCs w:val="20"/>
        </w:rPr>
        <w:t>verfahren mit allen Beteiligten</w:t>
      </w:r>
    </w:p>
    <w:p w14:paraId="13E7D253" w14:textId="582BF028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Sicherung</w:t>
      </w:r>
      <w:r w:rsidR="00055925">
        <w:rPr>
          <w:sz w:val="20"/>
          <w:szCs w:val="20"/>
        </w:rPr>
        <w:t>sposten außerhalb des Laderaums</w:t>
      </w:r>
    </w:p>
    <w:p w14:paraId="3F7C8096" w14:textId="0390C946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Keine losen Gegenstände oder Werkzeuge am Körp</w:t>
      </w:r>
      <w:r w:rsidR="00055925">
        <w:rPr>
          <w:sz w:val="20"/>
          <w:szCs w:val="20"/>
        </w:rPr>
        <w:t>er oder in der Tasche mitführen</w:t>
      </w:r>
    </w:p>
    <w:p w14:paraId="265DCA71" w14:textId="4923EAB0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Auf der Leiter da</w:t>
      </w:r>
      <w:r w:rsidR="00055925">
        <w:rPr>
          <w:sz w:val="20"/>
          <w:szCs w:val="20"/>
        </w:rPr>
        <w:t>rf jeweils nur eine Person sein</w:t>
      </w:r>
    </w:p>
    <w:p w14:paraId="772C239E" w14:textId="77777777" w:rsidR="004373B5" w:rsidRPr="004373B5" w:rsidRDefault="004373B5" w:rsidP="004373B5">
      <w:pPr>
        <w:pStyle w:val="Az2zu2"/>
        <w:rPr>
          <w:sz w:val="20"/>
          <w:szCs w:val="20"/>
        </w:rPr>
      </w:pPr>
      <w:r w:rsidRPr="004373B5">
        <w:rPr>
          <w:sz w:val="20"/>
          <w:szCs w:val="20"/>
        </w:rPr>
        <w:t>Gegenstände nur in den Laderaum herablassen bzw. heraufholen, wenn diese ausreichend gesichert sind</w:t>
      </w:r>
    </w:p>
    <w:p w14:paraId="735F6B0B" w14:textId="77777777" w:rsidR="004373B5" w:rsidRPr="004373B5" w:rsidRDefault="004373B5" w:rsidP="004373B5">
      <w:pPr>
        <w:pStyle w:val="Az2zu2"/>
        <w:rPr>
          <w:sz w:val="20"/>
          <w:szCs w:val="20"/>
        </w:rPr>
      </w:pPr>
      <w:proofErr w:type="spellStart"/>
      <w:r w:rsidRPr="004373B5">
        <w:rPr>
          <w:sz w:val="20"/>
          <w:szCs w:val="20"/>
        </w:rPr>
        <w:t>Lukenzugänge</w:t>
      </w:r>
      <w:proofErr w:type="spellEnd"/>
      <w:r w:rsidRPr="004373B5">
        <w:rPr>
          <w:sz w:val="20"/>
          <w:szCs w:val="20"/>
        </w:rPr>
        <w:t xml:space="preserve"> durch Feststelleinrichtungen gegen unbeabsichtigtes Zuschlagen sichern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FD2D" w14:textId="77777777" w:rsidR="000C45A2" w:rsidRDefault="000C45A2" w:rsidP="00A23973">
      <w:pPr>
        <w:spacing w:after="0" w:line="240" w:lineRule="auto"/>
      </w:pPr>
      <w:r>
        <w:separator/>
      </w:r>
    </w:p>
  </w:endnote>
  <w:endnote w:type="continuationSeparator" w:id="0">
    <w:p w14:paraId="6DF98A11" w14:textId="77777777" w:rsidR="000C45A2" w:rsidRDefault="000C45A2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CBAE" w14:textId="77777777" w:rsidR="00B95E5D" w:rsidRDefault="00B95E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E0C6569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522DC">
      <w:rPr>
        <w:sz w:val="18"/>
        <w:szCs w:val="18"/>
      </w:rPr>
      <w:t>0</w:t>
    </w:r>
    <w:r w:rsidR="00B95E5D">
      <w:rPr>
        <w:sz w:val="18"/>
        <w:szCs w:val="18"/>
      </w:rPr>
      <w:t>4</w:t>
    </w:r>
    <w:r w:rsidRPr="00EB22DF">
      <w:rPr>
        <w:sz w:val="18"/>
        <w:szCs w:val="18"/>
      </w:rPr>
      <w:t>/20</w:t>
    </w:r>
    <w:r w:rsidR="00A522DC">
      <w:rPr>
        <w:sz w:val="18"/>
        <w:szCs w:val="18"/>
      </w:rPr>
      <w:t>2</w:t>
    </w:r>
    <w:r w:rsidR="00B95E5D">
      <w:rPr>
        <w:sz w:val="18"/>
        <w:szCs w:val="18"/>
      </w:rPr>
      <w:t>4</w:t>
    </w:r>
    <w:bookmarkStart w:id="0" w:name="_GoBack"/>
    <w:bookmarkEnd w:id="0"/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95E5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95E5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B27B" w14:textId="77777777" w:rsidR="000C45A2" w:rsidRDefault="000C45A2" w:rsidP="00A23973">
      <w:pPr>
        <w:spacing w:after="0" w:line="240" w:lineRule="auto"/>
      </w:pPr>
      <w:r>
        <w:separator/>
      </w:r>
    </w:p>
  </w:footnote>
  <w:footnote w:type="continuationSeparator" w:id="0">
    <w:p w14:paraId="7C242A6A" w14:textId="77777777" w:rsidR="000C45A2" w:rsidRDefault="000C45A2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6CD1" w14:textId="77777777" w:rsidR="00B95E5D" w:rsidRDefault="00B95E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7ECB" w14:textId="77777777" w:rsidR="00B95E5D" w:rsidRDefault="00B95E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64B9" w14:textId="77777777" w:rsidR="00B95E5D" w:rsidRDefault="00B95E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5925"/>
    <w:rsid w:val="0005606B"/>
    <w:rsid w:val="000C45A2"/>
    <w:rsid w:val="000D241D"/>
    <w:rsid w:val="000E46CA"/>
    <w:rsid w:val="00182A03"/>
    <w:rsid w:val="001F5BAD"/>
    <w:rsid w:val="00217770"/>
    <w:rsid w:val="002718B9"/>
    <w:rsid w:val="002C369F"/>
    <w:rsid w:val="002F74C3"/>
    <w:rsid w:val="0036412E"/>
    <w:rsid w:val="00364DB0"/>
    <w:rsid w:val="004373B5"/>
    <w:rsid w:val="004D0A0E"/>
    <w:rsid w:val="0051177D"/>
    <w:rsid w:val="00633DB1"/>
    <w:rsid w:val="00677210"/>
    <w:rsid w:val="006A46AD"/>
    <w:rsid w:val="006A4D89"/>
    <w:rsid w:val="006E70C7"/>
    <w:rsid w:val="006F1066"/>
    <w:rsid w:val="00715774"/>
    <w:rsid w:val="007226E0"/>
    <w:rsid w:val="007265A2"/>
    <w:rsid w:val="00753486"/>
    <w:rsid w:val="00824C44"/>
    <w:rsid w:val="00892BB9"/>
    <w:rsid w:val="008B04C9"/>
    <w:rsid w:val="00A215B2"/>
    <w:rsid w:val="00A23973"/>
    <w:rsid w:val="00A522DC"/>
    <w:rsid w:val="00AD7022"/>
    <w:rsid w:val="00B429D2"/>
    <w:rsid w:val="00B72477"/>
    <w:rsid w:val="00B95E5D"/>
    <w:rsid w:val="00C1668C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42DE9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22DC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15774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f/bgverkehr_hbbischi_f-Documents/hbbischi_f02/hbbischi_f02.pdf&amp;alias=bgverkehr_hbbischi_f_hbbischif02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Reinigung von Laderäumen - Unterweisung</vt:lpstr>
    </vt:vector>
  </TitlesOfParts>
  <Company>BG Verkehr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 von Laderäumen - Unterweisung</dc:title>
  <dc:subject>Gefährdungsbeurteilung Binnenschifffahrt</dc:subject>
  <dc:creator>BG Verkehr</dc:creator>
  <cp:keywords/>
  <dc:description/>
  <cp:lastModifiedBy>Hoffmann, Ulrike</cp:lastModifiedBy>
  <cp:revision>12</cp:revision>
  <dcterms:created xsi:type="dcterms:W3CDTF">2023-05-14T12:49:00Z</dcterms:created>
  <dcterms:modified xsi:type="dcterms:W3CDTF">2024-04-23T14:25:00Z</dcterms:modified>
</cp:coreProperties>
</file>