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Branche / Arbeitsbereich / Tätigkeit"/>
      </w:tblPr>
      <w:tblGrid>
        <w:gridCol w:w="1751"/>
        <w:gridCol w:w="2644"/>
      </w:tblGrid>
      <w:tr w:rsidR="00D07ACF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70E5FCE" w:rsidR="00D07ACF" w:rsidRPr="00D07ACF" w:rsidRDefault="00C363E8" w:rsidP="00C363E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Deck</w:t>
            </w:r>
          </w:p>
        </w:tc>
      </w:tr>
      <w:tr w:rsidR="00D07ACF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7B2B3179" w:rsidR="00D07ACF" w:rsidRPr="00D07ACF" w:rsidRDefault="00C363E8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Außenbordarbeiten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Unternehmen / Schiff / Stand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1D02C2E3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Handbuch See </w:t>
      </w:r>
      <w:hyperlink r:id="rId9" w:history="1">
        <w:r w:rsidR="00892BB9" w:rsidRPr="00251B9B">
          <w:rPr>
            <w:rStyle w:val="Hyperlink"/>
            <w:b w:val="0"/>
            <w:sz w:val="20"/>
          </w:rPr>
          <w:t>C</w:t>
        </w:r>
        <w:r w:rsidR="00251B9B" w:rsidRPr="00251B9B">
          <w:rPr>
            <w:rStyle w:val="Hyperlink"/>
            <w:b w:val="0"/>
            <w:sz w:val="20"/>
          </w:rPr>
          <w:t xml:space="preserve"> </w:t>
        </w:r>
        <w:r w:rsidR="00892BB9" w:rsidRPr="00251B9B">
          <w:rPr>
            <w:rStyle w:val="Hyperlink"/>
            <w:b w:val="0"/>
            <w:sz w:val="20"/>
          </w:rPr>
          <w:t>6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2D91B6C1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 xml:space="preserve">Anbringen von </w:t>
      </w:r>
      <w:proofErr w:type="spellStart"/>
      <w:r w:rsidRPr="00892BB9">
        <w:rPr>
          <w:sz w:val="20"/>
          <w:szCs w:val="20"/>
        </w:rPr>
        <w:t>Beiholern</w:t>
      </w:r>
      <w:proofErr w:type="spellEnd"/>
      <w:r w:rsidRPr="00892BB9">
        <w:rPr>
          <w:sz w:val="20"/>
          <w:szCs w:val="20"/>
        </w:rPr>
        <w:t xml:space="preserve"> zum Verhindern von Pendelbewegungen am Bootsmannsstuhl oder Stellagen</w:t>
      </w:r>
    </w:p>
    <w:p w14:paraId="4A1CE53A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>Sicheren Zugang zum Bootsmannsstuhl oder Stellage herstellen und unterhalten</w:t>
      </w:r>
    </w:p>
    <w:p w14:paraId="5192B71D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>Dafür sorgen, dass ausreichend Anschlagmöglichkeiten für PSA gegen Absturz vorhanden sind und sich in einem sicheren Zustand befinden</w:t>
      </w:r>
    </w:p>
    <w:p w14:paraId="0487B399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>Sicherstellen, dass nur ausgewiesene Anschlagpunkte für PSA gegen Absturz benutzt werden</w:t>
      </w:r>
    </w:p>
    <w:p w14:paraId="6501A2D0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 xml:space="preserve">Vor Beginn der Arbeiten: Sicht- und Funktionskontrolle aller relevanten Arbeitsmittel, z. B. Stellagen, Bootsmannsstühle und Materialien </w:t>
      </w:r>
    </w:p>
    <w:p w14:paraId="0ACFE22D" w14:textId="77777777" w:rsidR="00892BB9" w:rsidRP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>Schutzmaßnahmen gegen UV-Strahlung</w:t>
      </w:r>
    </w:p>
    <w:p w14:paraId="3E95A4D6" w14:textId="77777777" w:rsidR="00892BB9" w:rsidRDefault="00892BB9" w:rsidP="00892BB9">
      <w:pPr>
        <w:pStyle w:val="Az2zu2"/>
        <w:rPr>
          <w:sz w:val="20"/>
          <w:szCs w:val="20"/>
        </w:rPr>
      </w:pPr>
      <w:r w:rsidRPr="00892BB9">
        <w:rPr>
          <w:sz w:val="20"/>
          <w:szCs w:val="20"/>
        </w:rPr>
        <w:t>Erste Hilfe &amp; Bergen von abgestürzten Personen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5156" w14:textId="3A77E10A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4D2419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03/2022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51B9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51B9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51B9B"/>
    <w:rsid w:val="002718B9"/>
    <w:rsid w:val="002C369F"/>
    <w:rsid w:val="002F74C3"/>
    <w:rsid w:val="0036412E"/>
    <w:rsid w:val="00364DB0"/>
    <w:rsid w:val="0051177D"/>
    <w:rsid w:val="00633DB1"/>
    <w:rsid w:val="006E70C7"/>
    <w:rsid w:val="007226E0"/>
    <w:rsid w:val="007265A2"/>
    <w:rsid w:val="00753486"/>
    <w:rsid w:val="00892BB9"/>
    <w:rsid w:val="008B04C9"/>
    <w:rsid w:val="00A23973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51B9B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c/bgverkehr_hbsee_c-Documents/hbsee_c06/hbsee_c06.pdf&amp;alias=bgverkehr_hbsee_c_hbseec06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6</cp:revision>
  <dcterms:created xsi:type="dcterms:W3CDTF">2022-03-22T10:05:00Z</dcterms:created>
  <dcterms:modified xsi:type="dcterms:W3CDTF">2022-04-29T08:28:00Z</dcterms:modified>
</cp:coreProperties>
</file>