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24C44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4C995F9" w:rsidR="00824C44" w:rsidRPr="00CF0739" w:rsidRDefault="00E237A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CF0739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824C44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24C44" w:rsidRPr="00EC62CD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2649EEF" w:rsidR="00824C44" w:rsidRPr="00CF0739" w:rsidRDefault="00256C98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CF0739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Deck / Maschine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7351C86E" w:rsidR="00824C44" w:rsidRPr="00CF0739" w:rsidRDefault="00256C98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CF0739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Bunkern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087882A2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="00BD1017">
        <w:rPr>
          <w:b w:val="0"/>
          <w:sz w:val="20"/>
        </w:rPr>
        <w:t xml:space="preserve">(siehe auch Handbuch See </w:t>
      </w:r>
      <w:hyperlink r:id="rId9" w:history="1">
        <w:r w:rsidR="00E74F4A" w:rsidRPr="001A511C">
          <w:rPr>
            <w:rStyle w:val="Hyperlink"/>
            <w:b w:val="0"/>
            <w:sz w:val="20"/>
          </w:rPr>
          <w:t>D</w:t>
        </w:r>
        <w:r w:rsidR="00D241BA">
          <w:rPr>
            <w:rStyle w:val="Hyperlink"/>
            <w:b w:val="0"/>
            <w:sz w:val="20"/>
          </w:rPr>
          <w:t xml:space="preserve"> </w:t>
        </w:r>
        <w:bookmarkStart w:id="0" w:name="_GoBack"/>
        <w:bookmarkEnd w:id="0"/>
        <w:r w:rsidR="00E74F4A" w:rsidRPr="001A511C">
          <w:rPr>
            <w:rStyle w:val="Hyperlink"/>
            <w:b w:val="0"/>
            <w:sz w:val="20"/>
          </w:rPr>
          <w:t>2</w:t>
        </w:r>
      </w:hyperlink>
      <w:r w:rsidRPr="00D07ACF">
        <w:rPr>
          <w:b w:val="0"/>
          <w:sz w:val="20"/>
        </w:rPr>
        <w:t>)</w:t>
      </w:r>
    </w:p>
    <w:p w14:paraId="6B023E5C" w14:textId="77777777" w:rsidR="00256C98" w:rsidRPr="00256C98" w:rsidRDefault="00256C98" w:rsidP="00256C98">
      <w:pPr>
        <w:pStyle w:val="Az2zu2"/>
        <w:rPr>
          <w:sz w:val="20"/>
          <w:szCs w:val="20"/>
        </w:rPr>
      </w:pPr>
      <w:r w:rsidRPr="00256C98">
        <w:rPr>
          <w:sz w:val="20"/>
          <w:szCs w:val="20"/>
        </w:rPr>
        <w:t>Brandschutzmaßnahmen, z. B. brennbare Materialien (Putzlappen, Pappe, Holz usw.) aus dem Gefahrenbereich entfernen, geeignete Feuerlöschmittel bereitstellen, Bilgen und Oberflächen frei von Fett und Ölen halten</w:t>
      </w:r>
    </w:p>
    <w:p w14:paraId="438D614F" w14:textId="77777777" w:rsidR="00256C98" w:rsidRPr="00256C98" w:rsidRDefault="00256C98" w:rsidP="00256C98">
      <w:pPr>
        <w:pStyle w:val="Az2zu2"/>
        <w:rPr>
          <w:sz w:val="20"/>
          <w:szCs w:val="20"/>
        </w:rPr>
      </w:pPr>
      <w:r w:rsidRPr="00256C98">
        <w:rPr>
          <w:sz w:val="20"/>
          <w:szCs w:val="20"/>
        </w:rPr>
        <w:t xml:space="preserve">Verhalten in Notfällen, </w:t>
      </w:r>
      <w:proofErr w:type="spellStart"/>
      <w:r w:rsidRPr="00256C98">
        <w:rPr>
          <w:sz w:val="20"/>
          <w:szCs w:val="20"/>
        </w:rPr>
        <w:t>Notstopp</w:t>
      </w:r>
      <w:proofErr w:type="spellEnd"/>
    </w:p>
    <w:p w14:paraId="670AE813" w14:textId="33A2FA94" w:rsidR="00256C98" w:rsidRPr="00256C98" w:rsidRDefault="00256C98" w:rsidP="006F4D9E">
      <w:pPr>
        <w:pStyle w:val="Az2zu2"/>
        <w:rPr>
          <w:sz w:val="20"/>
          <w:szCs w:val="20"/>
        </w:rPr>
      </w:pPr>
      <w:r w:rsidRPr="00256C98">
        <w:rPr>
          <w:sz w:val="20"/>
          <w:szCs w:val="20"/>
        </w:rPr>
        <w:t>Sicherheit beim Ziehen von Bunkerproben und bei</w:t>
      </w:r>
      <w:r>
        <w:rPr>
          <w:sz w:val="20"/>
          <w:szCs w:val="20"/>
        </w:rPr>
        <w:t xml:space="preserve"> </w:t>
      </w:r>
      <w:r w:rsidRPr="00256C98">
        <w:rPr>
          <w:sz w:val="20"/>
          <w:szCs w:val="20"/>
        </w:rPr>
        <w:t>Kontrollpeilungen</w:t>
      </w:r>
      <w:r>
        <w:rPr>
          <w:sz w:val="20"/>
          <w:szCs w:val="20"/>
        </w:rPr>
        <w:t xml:space="preserve"> während des Bunkerns</w:t>
      </w:r>
    </w:p>
    <w:p w14:paraId="53CD3DEA" w14:textId="77777777" w:rsidR="00256C98" w:rsidRPr="00256C98" w:rsidRDefault="00256C98" w:rsidP="00256C98">
      <w:pPr>
        <w:pStyle w:val="Az2zu2"/>
        <w:rPr>
          <w:sz w:val="20"/>
          <w:szCs w:val="20"/>
        </w:rPr>
      </w:pPr>
      <w:r w:rsidRPr="00256C98">
        <w:rPr>
          <w:sz w:val="20"/>
          <w:szCs w:val="20"/>
        </w:rPr>
        <w:t>Klare Kommunikation mit allen Beteiligten am Bunkervorgang</w:t>
      </w:r>
    </w:p>
    <w:p w14:paraId="6FEC2191" w14:textId="77777777" w:rsidR="00256C98" w:rsidRPr="00256C98" w:rsidRDefault="00256C98" w:rsidP="00256C98">
      <w:pPr>
        <w:pStyle w:val="Az2zu2"/>
        <w:rPr>
          <w:sz w:val="20"/>
          <w:szCs w:val="20"/>
        </w:rPr>
      </w:pPr>
      <w:r w:rsidRPr="00256C98">
        <w:rPr>
          <w:sz w:val="20"/>
          <w:szCs w:val="20"/>
        </w:rPr>
        <w:t>Ölbindemittel bereitstellen sowie Speigattenverschlüsse setzen</w:t>
      </w:r>
    </w:p>
    <w:p w14:paraId="795D923B" w14:textId="4C216EB0" w:rsidR="00147552" w:rsidRDefault="00256C98" w:rsidP="00256C98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Durchführung von </w:t>
      </w:r>
      <w:r w:rsidRPr="00256C98">
        <w:rPr>
          <w:sz w:val="20"/>
          <w:szCs w:val="20"/>
        </w:rPr>
        <w:t xml:space="preserve">Sicht- und Funktionskontrollen aller relevanten Arbeitsmittel und Sicherheitseinrichtungen, z. B. </w:t>
      </w:r>
      <w:proofErr w:type="spellStart"/>
      <w:r>
        <w:rPr>
          <w:sz w:val="20"/>
          <w:szCs w:val="20"/>
        </w:rPr>
        <w:t>Notstopp</w:t>
      </w:r>
      <w:proofErr w:type="spellEnd"/>
      <w:r>
        <w:rPr>
          <w:sz w:val="20"/>
          <w:szCs w:val="20"/>
        </w:rPr>
        <w:t xml:space="preserve">, </w:t>
      </w:r>
      <w:r w:rsidRPr="00256C98">
        <w:rPr>
          <w:sz w:val="20"/>
          <w:szCs w:val="20"/>
        </w:rPr>
        <w:t>Dichtungen, Probenentnahmeventil</w:t>
      </w:r>
    </w:p>
    <w:p w14:paraId="4E303A3E" w14:textId="3CC0E544" w:rsidR="00256C98" w:rsidRDefault="00256C98" w:rsidP="00256C98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Sicheres Übersteigen auf die </w:t>
      </w:r>
      <w:proofErr w:type="spellStart"/>
      <w:r>
        <w:rPr>
          <w:sz w:val="20"/>
          <w:szCs w:val="20"/>
        </w:rPr>
        <w:t>Bunkerbarge</w:t>
      </w:r>
      <w:proofErr w:type="spellEnd"/>
    </w:p>
    <w:p w14:paraId="4F282596" w14:textId="0FF58456" w:rsidR="00256C98" w:rsidRDefault="00256C98" w:rsidP="00256C98">
      <w:pPr>
        <w:pStyle w:val="Az2zu2"/>
        <w:rPr>
          <w:sz w:val="20"/>
          <w:szCs w:val="20"/>
        </w:rPr>
      </w:pPr>
      <w:r>
        <w:rPr>
          <w:sz w:val="20"/>
          <w:szCs w:val="20"/>
        </w:rPr>
        <w:t>Sichere Arbeitsweisen beim An- und Abschlagen von Bunkerschläuchen</w:t>
      </w:r>
    </w:p>
    <w:p w14:paraId="2699AECD" w14:textId="27296B44" w:rsidR="00C45B76" w:rsidRDefault="00CF0739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62C8D" w14:textId="77777777" w:rsidR="004C6084" w:rsidRDefault="004C6084" w:rsidP="00A23973">
      <w:pPr>
        <w:spacing w:after="0" w:line="240" w:lineRule="auto"/>
      </w:pPr>
      <w:r>
        <w:separator/>
      </w:r>
    </w:p>
  </w:endnote>
  <w:endnote w:type="continuationSeparator" w:id="0">
    <w:p w14:paraId="3EF12F87" w14:textId="77777777" w:rsidR="004C6084" w:rsidRDefault="004C6084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7A8B51DB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CF0739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CF0739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241BA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241BA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A14B8" w14:textId="77777777" w:rsidR="004C6084" w:rsidRDefault="004C6084" w:rsidP="00A23973">
      <w:pPr>
        <w:spacing w:after="0" w:line="240" w:lineRule="auto"/>
      </w:pPr>
      <w:r>
        <w:separator/>
      </w:r>
    </w:p>
  </w:footnote>
  <w:footnote w:type="continuationSeparator" w:id="0">
    <w:p w14:paraId="6733C95B" w14:textId="77777777" w:rsidR="004C6084" w:rsidRDefault="004C6084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0D53BD"/>
    <w:rsid w:val="00147552"/>
    <w:rsid w:val="00182A03"/>
    <w:rsid w:val="001A511C"/>
    <w:rsid w:val="001F5BAD"/>
    <w:rsid w:val="00217770"/>
    <w:rsid w:val="00256C98"/>
    <w:rsid w:val="002718B9"/>
    <w:rsid w:val="002C369F"/>
    <w:rsid w:val="002E708C"/>
    <w:rsid w:val="002F74C3"/>
    <w:rsid w:val="0036412E"/>
    <w:rsid w:val="00364DB0"/>
    <w:rsid w:val="004C6084"/>
    <w:rsid w:val="0051177D"/>
    <w:rsid w:val="005F7DFD"/>
    <w:rsid w:val="00633DB1"/>
    <w:rsid w:val="006E70C7"/>
    <w:rsid w:val="007226E0"/>
    <w:rsid w:val="007265A2"/>
    <w:rsid w:val="00753486"/>
    <w:rsid w:val="007B5282"/>
    <w:rsid w:val="00824C44"/>
    <w:rsid w:val="00844CAA"/>
    <w:rsid w:val="00892BB9"/>
    <w:rsid w:val="008B04C9"/>
    <w:rsid w:val="00A215B2"/>
    <w:rsid w:val="00A23973"/>
    <w:rsid w:val="00AD7022"/>
    <w:rsid w:val="00B72477"/>
    <w:rsid w:val="00BD1017"/>
    <w:rsid w:val="00C363E8"/>
    <w:rsid w:val="00C45B76"/>
    <w:rsid w:val="00CE262D"/>
    <w:rsid w:val="00CF0739"/>
    <w:rsid w:val="00D07ACF"/>
    <w:rsid w:val="00D241BA"/>
    <w:rsid w:val="00D40155"/>
    <w:rsid w:val="00D77231"/>
    <w:rsid w:val="00DB13D7"/>
    <w:rsid w:val="00DB37C1"/>
    <w:rsid w:val="00DD6C48"/>
    <w:rsid w:val="00E237A4"/>
    <w:rsid w:val="00E55383"/>
    <w:rsid w:val="00E55B76"/>
    <w:rsid w:val="00E74F4A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A511C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d/bgverkehr_hbsee_d-Documents/hbsee_d02/hbsee_d02.pdf&amp;alias=bgverkehr_hbsee_d_hbseed02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Bunkern</vt:lpstr>
    </vt:vector>
  </TitlesOfParts>
  <Company>BG Verkehr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Bunkern</dc:title>
  <dc:subject/>
  <dc:creator>BG Verkehr</dc:creator>
  <cp:keywords/>
  <dc:description/>
  <cp:lastModifiedBy>Hoffmann, Ulrike</cp:lastModifiedBy>
  <cp:revision>4</cp:revision>
  <dcterms:created xsi:type="dcterms:W3CDTF">2022-12-05T13:58:00Z</dcterms:created>
  <dcterms:modified xsi:type="dcterms:W3CDTF">2022-12-05T14:07:00Z</dcterms:modified>
</cp:coreProperties>
</file>