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15C2E" w14:textId="7EF9C473" w:rsidR="000C764E" w:rsidRDefault="00D07ACF" w:rsidP="000C764E">
      <w:pPr>
        <w:pStyle w:val="berschrift1"/>
        <w:ind w:left="454" w:hanging="454"/>
      </w:pPr>
      <w:r w:rsidRPr="00DE5450">
        <w:t xml:space="preserve">Arbeitsblatt: </w:t>
      </w:r>
      <w:r w:rsidR="00E805FF">
        <w:t>Schutzmaßnahmen</w:t>
      </w:r>
    </w:p>
    <w:p w14:paraId="4EF26F61" w14:textId="672793B2" w:rsidR="000C764E" w:rsidRPr="000C764E" w:rsidRDefault="000C764E" w:rsidP="000C764E">
      <w:pPr>
        <w:pStyle w:val="berschrift1"/>
        <w:spacing w:before="120" w:after="480" w:line="240" w:lineRule="auto"/>
        <w:ind w:left="454" w:hanging="454"/>
        <w:rPr>
          <w:sz w:val="20"/>
        </w:rPr>
      </w:pPr>
      <w:r w:rsidRPr="000C764E">
        <w:rPr>
          <w:sz w:val="20"/>
        </w:rPr>
        <w:t>Schutzmaßnahmen anpassen und ergänzen</w:t>
      </w:r>
    </w:p>
    <w:p w14:paraId="0FC27832" w14:textId="77777777" w:rsidR="000C764E" w:rsidRPr="000C764E" w:rsidRDefault="000C764E" w:rsidP="000C764E">
      <w:pPr>
        <w:rPr>
          <w:lang w:eastAsia="de-DE"/>
        </w:rPr>
        <w:sectPr w:rsidR="000C764E" w:rsidRPr="000C764E" w:rsidSect="003322A9">
          <w:footerReference w:type="default" r:id="rId7"/>
          <w:footerReference w:type="first" r:id="rId8"/>
          <w:pgSz w:w="11906" w:h="16838"/>
          <w:pgMar w:top="851" w:right="1418" w:bottom="851" w:left="1418" w:header="709" w:footer="709" w:gutter="0"/>
          <w:cols w:space="708"/>
          <w:titlePg/>
          <w:docGrid w:linePitch="360"/>
        </w:sectPr>
      </w:pPr>
    </w:p>
    <w:tbl>
      <w:tblPr>
        <w:tblStyle w:val="Tabellenraster"/>
        <w:tblW w:w="4395" w:type="dxa"/>
        <w:tblInd w:w="-5" w:type="dxa"/>
        <w:tblLook w:val="04A0" w:firstRow="1" w:lastRow="0" w:firstColumn="1" w:lastColumn="0" w:noHBand="0" w:noVBand="1"/>
        <w:tblCaption w:val="Arbeitsblatt: Schutzmaßnahmen"/>
        <w:tblDescription w:val="Tabelle 1: Branche / Arbeitsbereich / Tätigkeit"/>
      </w:tblPr>
      <w:tblGrid>
        <w:gridCol w:w="1751"/>
        <w:gridCol w:w="2644"/>
      </w:tblGrid>
      <w:tr w:rsidR="00D07ACF" w14:paraId="74AA9CDE" w14:textId="77777777" w:rsidTr="00C45B76">
        <w:tc>
          <w:tcPr>
            <w:tcW w:w="1751" w:type="dxa"/>
            <w:shd w:val="clear" w:color="auto" w:fill="D9D9D9" w:themeFill="background1" w:themeFillShade="D9"/>
          </w:tcPr>
          <w:p w14:paraId="5A8BC631" w14:textId="77777777"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DE5450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Branche:</w:t>
            </w:r>
          </w:p>
        </w:tc>
        <w:tc>
          <w:tcPr>
            <w:tcW w:w="2644" w:type="dxa"/>
            <w:shd w:val="clear" w:color="auto" w:fill="auto"/>
          </w:tcPr>
          <w:p w14:paraId="3F3F263C" w14:textId="77777777" w:rsidR="00D07ACF" w:rsidRPr="00D07ACF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de-DE"/>
              </w:rPr>
            </w:pPr>
            <w:r w:rsidRPr="00D07ACF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de-DE"/>
              </w:rPr>
              <w:t>Seeschifffahrt</w:t>
            </w:r>
          </w:p>
        </w:tc>
      </w:tr>
      <w:tr w:rsidR="00D07ACF" w14:paraId="166507EF" w14:textId="77777777" w:rsidTr="00C45B76">
        <w:tc>
          <w:tcPr>
            <w:tcW w:w="1751" w:type="dxa"/>
            <w:shd w:val="clear" w:color="auto" w:fill="D9D9D9" w:themeFill="background1" w:themeFillShade="D9"/>
          </w:tcPr>
          <w:p w14:paraId="5050DF04" w14:textId="77777777" w:rsidR="00D07ACF" w:rsidRPr="00EC62CD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Arbeitsbereich</w:t>
            </w:r>
            <w:r w:rsidRPr="00DE5450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:</w:t>
            </w:r>
          </w:p>
        </w:tc>
        <w:tc>
          <w:tcPr>
            <w:tcW w:w="2644" w:type="dxa"/>
            <w:shd w:val="clear" w:color="auto" w:fill="auto"/>
          </w:tcPr>
          <w:p w14:paraId="49888BB9" w14:textId="77777777" w:rsidR="00D07ACF" w:rsidRPr="00D07ACF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de-DE"/>
              </w:rPr>
            </w:pPr>
            <w:r w:rsidRPr="00D07ACF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de-DE"/>
              </w:rPr>
              <w:t>Kombüse</w:t>
            </w:r>
          </w:p>
        </w:tc>
      </w:tr>
      <w:tr w:rsidR="00D07ACF" w14:paraId="6EE5AA75" w14:textId="77777777" w:rsidTr="00C45B76">
        <w:tc>
          <w:tcPr>
            <w:tcW w:w="1751" w:type="dxa"/>
            <w:shd w:val="clear" w:color="auto" w:fill="D9D9D9" w:themeFill="background1" w:themeFillShade="D9"/>
          </w:tcPr>
          <w:p w14:paraId="3CEE197E" w14:textId="77777777"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Tätigkeit:</w:t>
            </w:r>
          </w:p>
        </w:tc>
        <w:tc>
          <w:tcPr>
            <w:tcW w:w="2644" w:type="dxa"/>
            <w:shd w:val="clear" w:color="auto" w:fill="auto"/>
          </w:tcPr>
          <w:p w14:paraId="1554BD0F" w14:textId="37D90080" w:rsidR="00D07ACF" w:rsidRPr="00D07ACF" w:rsidRDefault="00D07ACF" w:rsidP="004A27C9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de-DE"/>
              </w:rPr>
            </w:pPr>
            <w:r w:rsidRPr="00D07ACF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de-DE"/>
              </w:rPr>
              <w:t xml:space="preserve">Arbeiten in </w:t>
            </w:r>
            <w:r w:rsidR="004A27C9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de-DE"/>
              </w:rPr>
              <w:t>Proviantk</w:t>
            </w:r>
            <w:r w:rsidR="009E5F51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de-DE"/>
              </w:rPr>
              <w:t>ühlräumen</w:t>
            </w:r>
          </w:p>
        </w:tc>
      </w:tr>
    </w:tbl>
    <w:p w14:paraId="7BC94BAD" w14:textId="77777777" w:rsidR="00D07ACF" w:rsidRPr="00C45B76" w:rsidRDefault="00D07ACF" w:rsidP="00D07ACF">
      <w:pPr>
        <w:rPr>
          <w:sz w:val="2"/>
          <w:szCs w:val="2"/>
          <w:lang w:eastAsia="de-DE"/>
        </w:rPr>
      </w:pPr>
    </w:p>
    <w:tbl>
      <w:tblPr>
        <w:tblStyle w:val="Tabellenraster"/>
        <w:tblW w:w="4253" w:type="dxa"/>
        <w:tblInd w:w="-5" w:type="dxa"/>
        <w:tblLook w:val="04A0" w:firstRow="1" w:lastRow="0" w:firstColumn="1" w:lastColumn="0" w:noHBand="0" w:noVBand="1"/>
        <w:tblCaption w:val="Arbeitsblatt: Schutzmaßnahmen"/>
        <w:tblDescription w:val="Tabelle 2: Unternehmen / Schiff / Stand"/>
      </w:tblPr>
      <w:tblGrid>
        <w:gridCol w:w="1751"/>
        <w:gridCol w:w="2502"/>
      </w:tblGrid>
      <w:tr w:rsidR="00D07ACF" w14:paraId="3D8B0BB8" w14:textId="77777777" w:rsidTr="00C45B76">
        <w:tc>
          <w:tcPr>
            <w:tcW w:w="1751" w:type="dxa"/>
            <w:shd w:val="clear" w:color="auto" w:fill="D9D9D9" w:themeFill="background1" w:themeFillShade="D9"/>
          </w:tcPr>
          <w:p w14:paraId="746931BE" w14:textId="77777777"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EC62CD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Unternehmen:</w:t>
            </w:r>
          </w:p>
        </w:tc>
        <w:tc>
          <w:tcPr>
            <w:tcW w:w="2502" w:type="dxa"/>
            <w:shd w:val="clear" w:color="auto" w:fill="auto"/>
          </w:tcPr>
          <w:p w14:paraId="02A636A5" w14:textId="77777777" w:rsidR="00D07ACF" w:rsidRPr="00D07ACF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</w:p>
        </w:tc>
      </w:tr>
      <w:tr w:rsidR="00D07ACF" w14:paraId="28A4C5CD" w14:textId="77777777" w:rsidTr="00C45B76">
        <w:tc>
          <w:tcPr>
            <w:tcW w:w="1751" w:type="dxa"/>
            <w:shd w:val="clear" w:color="auto" w:fill="D9D9D9" w:themeFill="background1" w:themeFillShade="D9"/>
          </w:tcPr>
          <w:p w14:paraId="1A4D5908" w14:textId="77777777"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Schiff:</w:t>
            </w:r>
          </w:p>
        </w:tc>
        <w:tc>
          <w:tcPr>
            <w:tcW w:w="2502" w:type="dxa"/>
            <w:shd w:val="clear" w:color="auto" w:fill="auto"/>
          </w:tcPr>
          <w:p w14:paraId="245D4174" w14:textId="77777777" w:rsidR="00D07ACF" w:rsidRPr="00D07ACF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</w:p>
        </w:tc>
      </w:tr>
      <w:tr w:rsidR="00D07ACF" w14:paraId="397A5C98" w14:textId="77777777" w:rsidTr="00C45B76">
        <w:tc>
          <w:tcPr>
            <w:tcW w:w="1751" w:type="dxa"/>
            <w:shd w:val="clear" w:color="auto" w:fill="D9D9D9" w:themeFill="background1" w:themeFillShade="D9"/>
          </w:tcPr>
          <w:p w14:paraId="544507F6" w14:textId="77777777"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DE5450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Stand:</w:t>
            </w:r>
          </w:p>
        </w:tc>
        <w:tc>
          <w:tcPr>
            <w:tcW w:w="2502" w:type="dxa"/>
            <w:shd w:val="clear" w:color="auto" w:fill="auto"/>
          </w:tcPr>
          <w:p w14:paraId="774F54EF" w14:textId="77777777" w:rsidR="00D07ACF" w:rsidRPr="00D07ACF" w:rsidRDefault="00D07ACF" w:rsidP="00D07ACF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</w:p>
        </w:tc>
      </w:tr>
    </w:tbl>
    <w:p w14:paraId="263F1228" w14:textId="77777777" w:rsidR="00D07ACF" w:rsidRDefault="00D07ACF" w:rsidP="000C764E">
      <w:pPr>
        <w:spacing w:after="480"/>
        <w:rPr>
          <w:lang w:eastAsia="de-DE"/>
        </w:rPr>
        <w:sectPr w:rsidR="00D07ACF" w:rsidSect="00D07ACF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</w:p>
    <w:tbl>
      <w:tblPr>
        <w:tblStyle w:val="Tabellenraster"/>
        <w:tblpPr w:leftFromText="141" w:rightFromText="141" w:vertAnchor="text" w:tblpY="1"/>
        <w:tblOverlap w:val="never"/>
        <w:tblW w:w="5049" w:type="pct"/>
        <w:tblLook w:val="04A0" w:firstRow="1" w:lastRow="0" w:firstColumn="1" w:lastColumn="0" w:noHBand="0" w:noVBand="1"/>
        <w:tblCaption w:val="Arbeitsblatt: Schutzmaßnahmen"/>
        <w:tblDescription w:val="Tabelle 3: Schutzmaßnahmen anpassen und ergänzen"/>
      </w:tblPr>
      <w:tblGrid>
        <w:gridCol w:w="643"/>
        <w:gridCol w:w="6581"/>
        <w:gridCol w:w="1927"/>
      </w:tblGrid>
      <w:tr w:rsidR="00926C74" w14:paraId="0C28360A" w14:textId="77777777" w:rsidTr="00E25B07">
        <w:trPr>
          <w:cantSplit/>
          <w:trHeight w:val="266"/>
          <w:tblHeader/>
        </w:trPr>
        <w:tc>
          <w:tcPr>
            <w:tcW w:w="351" w:type="pct"/>
            <w:shd w:val="clear" w:color="auto" w:fill="D9D9D9" w:themeFill="background1" w:themeFillShade="D9"/>
          </w:tcPr>
          <w:p w14:paraId="5CA84153" w14:textId="77777777" w:rsidR="00926C74" w:rsidRPr="00926C74" w:rsidRDefault="00926C74" w:rsidP="00926C74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3596" w:type="pct"/>
            <w:shd w:val="clear" w:color="auto" w:fill="D9D9D9" w:themeFill="background1" w:themeFillShade="D9"/>
          </w:tcPr>
          <w:p w14:paraId="3DDF0137" w14:textId="77777777" w:rsidR="00926C74" w:rsidRPr="00926C74" w:rsidRDefault="00926C74" w:rsidP="00926C74">
            <w:pPr>
              <w:spacing w:before="120" w:after="80"/>
              <w:ind w:left="35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Schutzmaßnahmen</w:t>
            </w:r>
          </w:p>
        </w:tc>
        <w:tc>
          <w:tcPr>
            <w:tcW w:w="1053" w:type="pct"/>
            <w:shd w:val="clear" w:color="auto" w:fill="D9D9D9" w:themeFill="background1" w:themeFillShade="D9"/>
          </w:tcPr>
          <w:p w14:paraId="2F3E82AF" w14:textId="56B59F4C" w:rsidR="00926C74" w:rsidRPr="00926C74" w:rsidRDefault="000C764E" w:rsidP="00926C74">
            <w:pPr>
              <w:spacing w:before="120" w:after="80"/>
              <w:ind w:left="35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Umgesetzt von</w:t>
            </w:r>
          </w:p>
        </w:tc>
      </w:tr>
      <w:tr w:rsidR="009E5F51" w:rsidRPr="00312B75" w14:paraId="029D8CFC" w14:textId="77777777" w:rsidTr="00E25B07">
        <w:trPr>
          <w:trHeight w:val="266"/>
        </w:trPr>
        <w:tc>
          <w:tcPr>
            <w:tcW w:w="351" w:type="pct"/>
            <w:shd w:val="clear" w:color="auto" w:fill="FFFFFF" w:themeFill="background1"/>
          </w:tcPr>
          <w:p w14:paraId="7DADD587" w14:textId="77777777" w:rsidR="009E5F51" w:rsidRPr="00926C74" w:rsidRDefault="009E5F51" w:rsidP="009E5F51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926C7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3596" w:type="pct"/>
            <w:shd w:val="clear" w:color="auto" w:fill="FFFFFF" w:themeFill="background1"/>
          </w:tcPr>
          <w:p w14:paraId="10E58937" w14:textId="381F2F98" w:rsidR="009E5F51" w:rsidRPr="00312B75" w:rsidRDefault="009E5F51" w:rsidP="009E5F51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312B75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Geeignete PSA zur Verfügung stellen und für deren Benutzung sorgen, siehe PSA-Matrix</w:t>
            </w:r>
          </w:p>
        </w:tc>
        <w:tc>
          <w:tcPr>
            <w:tcW w:w="1053" w:type="pct"/>
            <w:shd w:val="clear" w:color="auto" w:fill="FFFFFF" w:themeFill="background1"/>
          </w:tcPr>
          <w:p w14:paraId="50CDCF7B" w14:textId="77777777" w:rsidR="009E5F51" w:rsidRPr="00926C74" w:rsidRDefault="009E5F51" w:rsidP="009E5F51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9E5F51" w:rsidRPr="00312B75" w14:paraId="6F326E3D" w14:textId="77777777" w:rsidTr="00E25B07">
        <w:trPr>
          <w:trHeight w:val="249"/>
        </w:trPr>
        <w:tc>
          <w:tcPr>
            <w:tcW w:w="351" w:type="pct"/>
            <w:shd w:val="clear" w:color="auto" w:fill="FFFFFF" w:themeFill="background1"/>
          </w:tcPr>
          <w:p w14:paraId="71365737" w14:textId="77777777" w:rsidR="009E5F51" w:rsidRPr="00926C74" w:rsidRDefault="009E5F51" w:rsidP="009E5F51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926C7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3596" w:type="pct"/>
            <w:shd w:val="clear" w:color="auto" w:fill="FFFFFF" w:themeFill="background1"/>
          </w:tcPr>
          <w:p w14:paraId="4CBCD79C" w14:textId="690F89DE" w:rsidR="009E5F51" w:rsidRPr="00312B75" w:rsidRDefault="009E5F51" w:rsidP="009E5F51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312B75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Gefriergut und Proviantkisten sicher in Regalen verstauen, Sicherungsleisten einsetzen</w:t>
            </w:r>
          </w:p>
        </w:tc>
        <w:tc>
          <w:tcPr>
            <w:tcW w:w="1053" w:type="pct"/>
            <w:shd w:val="clear" w:color="auto" w:fill="FFFFFF" w:themeFill="background1"/>
          </w:tcPr>
          <w:p w14:paraId="03A86B8B" w14:textId="77777777" w:rsidR="009E5F51" w:rsidRPr="00926C74" w:rsidRDefault="009E5F51" w:rsidP="009E5F51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9E5F51" w:rsidRPr="00312B75" w14:paraId="54C37389" w14:textId="77777777" w:rsidTr="00E25B07">
        <w:trPr>
          <w:trHeight w:val="266"/>
        </w:trPr>
        <w:tc>
          <w:tcPr>
            <w:tcW w:w="351" w:type="pct"/>
            <w:shd w:val="clear" w:color="auto" w:fill="FFFFFF" w:themeFill="background1"/>
          </w:tcPr>
          <w:p w14:paraId="7CBC0395" w14:textId="77777777" w:rsidR="009E5F51" w:rsidRPr="00926C74" w:rsidRDefault="009E5F51" w:rsidP="009E5F51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926C7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3</w:t>
            </w:r>
          </w:p>
        </w:tc>
        <w:tc>
          <w:tcPr>
            <w:tcW w:w="3596" w:type="pct"/>
            <w:shd w:val="clear" w:color="auto" w:fill="FFFFFF" w:themeFill="background1"/>
          </w:tcPr>
          <w:p w14:paraId="53E25AD9" w14:textId="035DB98A" w:rsidR="009E5F51" w:rsidRPr="00312B75" w:rsidRDefault="009E5F51" w:rsidP="009E5F51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312B75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Nur die für den Zugriff erforderlichen Sicherungsleisten kurzzeitig entfernen</w:t>
            </w:r>
          </w:p>
        </w:tc>
        <w:tc>
          <w:tcPr>
            <w:tcW w:w="1053" w:type="pct"/>
            <w:shd w:val="clear" w:color="auto" w:fill="FFFFFF" w:themeFill="background1"/>
          </w:tcPr>
          <w:p w14:paraId="2DC40A14" w14:textId="77777777" w:rsidR="009E5F51" w:rsidRPr="00926C74" w:rsidRDefault="009E5F51" w:rsidP="009E5F51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9E5F51" w:rsidRPr="00312B75" w14:paraId="55DEB479" w14:textId="77777777" w:rsidTr="00E25B07">
        <w:trPr>
          <w:trHeight w:val="266"/>
        </w:trPr>
        <w:tc>
          <w:tcPr>
            <w:tcW w:w="351" w:type="pct"/>
            <w:shd w:val="clear" w:color="auto" w:fill="FFFFFF" w:themeFill="background1"/>
          </w:tcPr>
          <w:p w14:paraId="6934398A" w14:textId="77777777" w:rsidR="009E5F51" w:rsidRPr="00926C74" w:rsidRDefault="009E5F51" w:rsidP="009E5F51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926C7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4</w:t>
            </w:r>
          </w:p>
        </w:tc>
        <w:tc>
          <w:tcPr>
            <w:tcW w:w="3596" w:type="pct"/>
            <w:shd w:val="clear" w:color="auto" w:fill="FFFFFF" w:themeFill="background1"/>
          </w:tcPr>
          <w:p w14:paraId="13905D1E" w14:textId="45CD67C0" w:rsidR="009E5F51" w:rsidRPr="00312B75" w:rsidRDefault="009E5F51" w:rsidP="009E5F51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312B75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Auf dem Boden gelagerte Proviantkisten sichern</w:t>
            </w:r>
          </w:p>
        </w:tc>
        <w:tc>
          <w:tcPr>
            <w:tcW w:w="1053" w:type="pct"/>
            <w:shd w:val="clear" w:color="auto" w:fill="FFFFFF" w:themeFill="background1"/>
          </w:tcPr>
          <w:p w14:paraId="245116A6" w14:textId="77777777" w:rsidR="009E5F51" w:rsidRPr="00926C74" w:rsidRDefault="009E5F51" w:rsidP="009E5F51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9E5F51" w:rsidRPr="00312B75" w14:paraId="1E5ACCD8" w14:textId="77777777" w:rsidTr="00E25B07">
        <w:trPr>
          <w:trHeight w:val="249"/>
        </w:trPr>
        <w:tc>
          <w:tcPr>
            <w:tcW w:w="351" w:type="pct"/>
            <w:shd w:val="clear" w:color="auto" w:fill="FFFFFF" w:themeFill="background1"/>
          </w:tcPr>
          <w:p w14:paraId="5BBE5B73" w14:textId="77777777" w:rsidR="009E5F51" w:rsidRPr="00926C74" w:rsidRDefault="009E5F51" w:rsidP="009E5F51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926C7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5</w:t>
            </w:r>
          </w:p>
        </w:tc>
        <w:tc>
          <w:tcPr>
            <w:tcW w:w="3596" w:type="pct"/>
            <w:shd w:val="clear" w:color="auto" w:fill="FFFFFF" w:themeFill="background1"/>
          </w:tcPr>
          <w:p w14:paraId="64476263" w14:textId="75A857F1" w:rsidR="009E5F51" w:rsidRPr="00312B75" w:rsidRDefault="009E5F51" w:rsidP="009E5F51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312B75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Böden der Kühlräume regelmäßig reinigen, Pflanzenreste und ausgetretene Nahrungsmittel umgehend beseitigen</w:t>
            </w:r>
          </w:p>
        </w:tc>
        <w:tc>
          <w:tcPr>
            <w:tcW w:w="1053" w:type="pct"/>
            <w:shd w:val="clear" w:color="auto" w:fill="FFFFFF" w:themeFill="background1"/>
          </w:tcPr>
          <w:p w14:paraId="21964ED4" w14:textId="77777777" w:rsidR="009E5F51" w:rsidRPr="00926C74" w:rsidRDefault="009E5F51" w:rsidP="009E5F51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9E5F51" w:rsidRPr="00312B75" w14:paraId="3E791373" w14:textId="77777777" w:rsidTr="00E25B07">
        <w:trPr>
          <w:trHeight w:val="266"/>
        </w:trPr>
        <w:tc>
          <w:tcPr>
            <w:tcW w:w="351" w:type="pct"/>
            <w:shd w:val="clear" w:color="auto" w:fill="FFFFFF" w:themeFill="background1"/>
          </w:tcPr>
          <w:p w14:paraId="1C714C4B" w14:textId="77777777" w:rsidR="009E5F51" w:rsidRPr="00926C74" w:rsidRDefault="009E5F51" w:rsidP="009E5F51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926C7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6</w:t>
            </w:r>
          </w:p>
        </w:tc>
        <w:tc>
          <w:tcPr>
            <w:tcW w:w="3596" w:type="pct"/>
            <w:shd w:val="clear" w:color="auto" w:fill="FFFFFF" w:themeFill="background1"/>
          </w:tcPr>
          <w:p w14:paraId="41889A36" w14:textId="5A26854E" w:rsidR="009E5F51" w:rsidRPr="00312B75" w:rsidRDefault="009E5F51" w:rsidP="009E5F51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312B75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Keine Flüssigkeiten in offenen Gefäßen in Tiefkühlräumen lagern</w:t>
            </w:r>
          </w:p>
        </w:tc>
        <w:tc>
          <w:tcPr>
            <w:tcW w:w="1053" w:type="pct"/>
            <w:shd w:val="clear" w:color="auto" w:fill="FFFFFF" w:themeFill="background1"/>
          </w:tcPr>
          <w:p w14:paraId="3090CF9A" w14:textId="77777777" w:rsidR="009E5F51" w:rsidRPr="00926C74" w:rsidRDefault="009E5F51" w:rsidP="009E5F51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9E5F51" w:rsidRPr="00312B75" w14:paraId="1733321E" w14:textId="77777777" w:rsidTr="00E25B07">
        <w:trPr>
          <w:trHeight w:val="249"/>
        </w:trPr>
        <w:tc>
          <w:tcPr>
            <w:tcW w:w="351" w:type="pct"/>
            <w:shd w:val="clear" w:color="auto" w:fill="FFFFFF" w:themeFill="background1"/>
          </w:tcPr>
          <w:p w14:paraId="45EBE7B6" w14:textId="77777777" w:rsidR="009E5F51" w:rsidRPr="00926C74" w:rsidRDefault="009E5F51" w:rsidP="009E5F51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926C7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7</w:t>
            </w:r>
          </w:p>
        </w:tc>
        <w:tc>
          <w:tcPr>
            <w:tcW w:w="3596" w:type="pct"/>
            <w:shd w:val="clear" w:color="auto" w:fill="FFFFFF" w:themeFill="background1"/>
          </w:tcPr>
          <w:p w14:paraId="06250F28" w14:textId="0D532338" w:rsidR="009E5F51" w:rsidRPr="00312B75" w:rsidRDefault="009E5F51" w:rsidP="009E5F51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312B75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Siehe GBU "Reinigung und Desinfektion"</w:t>
            </w:r>
          </w:p>
        </w:tc>
        <w:tc>
          <w:tcPr>
            <w:tcW w:w="1053" w:type="pct"/>
            <w:shd w:val="clear" w:color="auto" w:fill="FFFFFF" w:themeFill="background1"/>
          </w:tcPr>
          <w:p w14:paraId="56C3236F" w14:textId="77777777" w:rsidR="009E5F51" w:rsidRPr="00926C74" w:rsidRDefault="009E5F51" w:rsidP="009E5F51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9E5F51" w:rsidRPr="00312B75" w14:paraId="382B32D2" w14:textId="77777777" w:rsidTr="00E25B07">
        <w:trPr>
          <w:trHeight w:val="249"/>
        </w:trPr>
        <w:tc>
          <w:tcPr>
            <w:tcW w:w="351" w:type="pct"/>
            <w:shd w:val="clear" w:color="auto" w:fill="FFFFFF" w:themeFill="background1"/>
          </w:tcPr>
          <w:p w14:paraId="221665BE" w14:textId="77777777" w:rsidR="009E5F51" w:rsidRPr="00926C74" w:rsidRDefault="009E5F51" w:rsidP="009E5F51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926C7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8</w:t>
            </w:r>
          </w:p>
        </w:tc>
        <w:tc>
          <w:tcPr>
            <w:tcW w:w="3596" w:type="pct"/>
            <w:shd w:val="clear" w:color="auto" w:fill="FFFFFF" w:themeFill="background1"/>
          </w:tcPr>
          <w:p w14:paraId="5049F061" w14:textId="06BF0714" w:rsidR="009E5F51" w:rsidRPr="00312B75" w:rsidRDefault="009E5F51" w:rsidP="009E5F51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312B75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Trockeneis vor Einlagerung von Frischproviant vollständig entfernen</w:t>
            </w:r>
          </w:p>
        </w:tc>
        <w:tc>
          <w:tcPr>
            <w:tcW w:w="1053" w:type="pct"/>
            <w:shd w:val="clear" w:color="auto" w:fill="FFFFFF" w:themeFill="background1"/>
          </w:tcPr>
          <w:p w14:paraId="3F97A895" w14:textId="77777777" w:rsidR="009E5F51" w:rsidRPr="00926C74" w:rsidRDefault="009E5F51" w:rsidP="009E5F51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9E5F51" w:rsidRPr="00312B75" w14:paraId="42F1B08A" w14:textId="77777777" w:rsidTr="00E25B07">
        <w:trPr>
          <w:trHeight w:val="249"/>
        </w:trPr>
        <w:tc>
          <w:tcPr>
            <w:tcW w:w="351" w:type="pct"/>
            <w:shd w:val="clear" w:color="auto" w:fill="FFFFFF" w:themeFill="background1"/>
          </w:tcPr>
          <w:p w14:paraId="6C498232" w14:textId="77777777" w:rsidR="009E5F51" w:rsidRPr="00926C74" w:rsidRDefault="009E5F51" w:rsidP="009E5F51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926C7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9</w:t>
            </w:r>
          </w:p>
        </w:tc>
        <w:tc>
          <w:tcPr>
            <w:tcW w:w="3596" w:type="pct"/>
            <w:shd w:val="clear" w:color="auto" w:fill="FFFFFF" w:themeFill="background1"/>
          </w:tcPr>
          <w:p w14:paraId="5B14A52F" w14:textId="50D81A8D" w:rsidR="009E5F51" w:rsidRPr="00312B75" w:rsidRDefault="009E5F51" w:rsidP="009E5F51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312B75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Frischproviant regelmäßig durchsortieren</w:t>
            </w:r>
          </w:p>
        </w:tc>
        <w:tc>
          <w:tcPr>
            <w:tcW w:w="1053" w:type="pct"/>
            <w:shd w:val="clear" w:color="auto" w:fill="FFFFFF" w:themeFill="background1"/>
          </w:tcPr>
          <w:p w14:paraId="4211E101" w14:textId="77777777" w:rsidR="009E5F51" w:rsidRPr="00926C74" w:rsidRDefault="009E5F51" w:rsidP="009E5F51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9E5F51" w:rsidRPr="00312B75" w14:paraId="4B2184CA" w14:textId="77777777" w:rsidTr="00E25B07">
        <w:trPr>
          <w:trHeight w:val="249"/>
        </w:trPr>
        <w:tc>
          <w:tcPr>
            <w:tcW w:w="351" w:type="pct"/>
            <w:shd w:val="clear" w:color="auto" w:fill="FFFFFF" w:themeFill="background1"/>
          </w:tcPr>
          <w:p w14:paraId="4D0E7B6B" w14:textId="77777777" w:rsidR="009E5F51" w:rsidRPr="00926C74" w:rsidRDefault="009E5F51" w:rsidP="009E5F51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926C7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10</w:t>
            </w:r>
          </w:p>
        </w:tc>
        <w:tc>
          <w:tcPr>
            <w:tcW w:w="3596" w:type="pct"/>
            <w:shd w:val="clear" w:color="auto" w:fill="FFFFFF" w:themeFill="background1"/>
          </w:tcPr>
          <w:p w14:paraId="3FA1972E" w14:textId="6AB34590" w:rsidR="009E5F51" w:rsidRPr="00312B75" w:rsidRDefault="009E5F51" w:rsidP="009E5F51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312B75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Trennungsvorgaben von sich gegenseitig beeinflussenden Lebensmitteln einhalten</w:t>
            </w:r>
          </w:p>
        </w:tc>
        <w:tc>
          <w:tcPr>
            <w:tcW w:w="1053" w:type="pct"/>
            <w:shd w:val="clear" w:color="auto" w:fill="FFFFFF" w:themeFill="background1"/>
          </w:tcPr>
          <w:p w14:paraId="35319B59" w14:textId="77777777" w:rsidR="009E5F51" w:rsidRPr="00926C74" w:rsidRDefault="009E5F51" w:rsidP="009E5F51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9E5F51" w:rsidRPr="00312B75" w14:paraId="7D76EE4A" w14:textId="77777777" w:rsidTr="00E25B07">
        <w:trPr>
          <w:trHeight w:val="249"/>
        </w:trPr>
        <w:tc>
          <w:tcPr>
            <w:tcW w:w="351" w:type="pct"/>
            <w:shd w:val="clear" w:color="auto" w:fill="FFFFFF" w:themeFill="background1"/>
          </w:tcPr>
          <w:p w14:paraId="5FF022F5" w14:textId="77777777" w:rsidR="009E5F51" w:rsidRPr="00926C74" w:rsidRDefault="009E5F51" w:rsidP="009E5F51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926C7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11</w:t>
            </w:r>
          </w:p>
        </w:tc>
        <w:tc>
          <w:tcPr>
            <w:tcW w:w="3596" w:type="pct"/>
            <w:shd w:val="clear" w:color="auto" w:fill="FFFFFF" w:themeFill="background1"/>
          </w:tcPr>
          <w:p w14:paraId="1A79E839" w14:textId="3177CBDD" w:rsidR="009E5F51" w:rsidRPr="00312B75" w:rsidRDefault="009E5F51" w:rsidP="009E5F51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312B75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Lagerungsbedingungen einhalten</w:t>
            </w:r>
          </w:p>
        </w:tc>
        <w:tc>
          <w:tcPr>
            <w:tcW w:w="1053" w:type="pct"/>
            <w:shd w:val="clear" w:color="auto" w:fill="FFFFFF" w:themeFill="background1"/>
          </w:tcPr>
          <w:p w14:paraId="51CE96AB" w14:textId="77777777" w:rsidR="009E5F51" w:rsidRPr="00926C74" w:rsidRDefault="009E5F51" w:rsidP="009E5F51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9E5F51" w:rsidRPr="00312B75" w14:paraId="0D329BD4" w14:textId="77777777" w:rsidTr="00E25B07">
        <w:trPr>
          <w:trHeight w:val="249"/>
        </w:trPr>
        <w:tc>
          <w:tcPr>
            <w:tcW w:w="351" w:type="pct"/>
            <w:shd w:val="clear" w:color="auto" w:fill="FFFFFF" w:themeFill="background1"/>
          </w:tcPr>
          <w:p w14:paraId="56A09AB9" w14:textId="77777777" w:rsidR="009E5F51" w:rsidRPr="00926C74" w:rsidRDefault="009E5F51" w:rsidP="009E5F51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926C7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12</w:t>
            </w:r>
          </w:p>
        </w:tc>
        <w:tc>
          <w:tcPr>
            <w:tcW w:w="3596" w:type="pct"/>
            <w:shd w:val="clear" w:color="auto" w:fill="FFFFFF" w:themeFill="background1"/>
          </w:tcPr>
          <w:p w14:paraId="6A5C7F33" w14:textId="0831F2F1" w:rsidR="009E5F51" w:rsidRPr="00312B75" w:rsidRDefault="009E5F51" w:rsidP="00450216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312B75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Bei längerer Verweildauer wie z. B. Grundreinigung oder Proviantübernahme die Kühlaggregate ausschalten</w:t>
            </w:r>
          </w:p>
        </w:tc>
        <w:tc>
          <w:tcPr>
            <w:tcW w:w="1053" w:type="pct"/>
            <w:shd w:val="clear" w:color="auto" w:fill="FFFFFF" w:themeFill="background1"/>
          </w:tcPr>
          <w:p w14:paraId="7988B91E" w14:textId="77777777" w:rsidR="009E5F51" w:rsidRPr="00926C74" w:rsidRDefault="009E5F51" w:rsidP="009E5F51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9E5F51" w:rsidRPr="00312B75" w14:paraId="6D2B8AA5" w14:textId="77777777" w:rsidTr="00E25B07">
        <w:trPr>
          <w:trHeight w:val="249"/>
        </w:trPr>
        <w:tc>
          <w:tcPr>
            <w:tcW w:w="351" w:type="pct"/>
            <w:shd w:val="clear" w:color="auto" w:fill="FFFFFF" w:themeFill="background1"/>
          </w:tcPr>
          <w:p w14:paraId="6990C517" w14:textId="77777777" w:rsidR="009E5F51" w:rsidRPr="00926C74" w:rsidRDefault="009E5F51" w:rsidP="009E5F51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926C7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13</w:t>
            </w:r>
          </w:p>
        </w:tc>
        <w:tc>
          <w:tcPr>
            <w:tcW w:w="3596" w:type="pct"/>
            <w:shd w:val="clear" w:color="auto" w:fill="FFFFFF" w:themeFill="background1"/>
          </w:tcPr>
          <w:p w14:paraId="088928B3" w14:textId="77777777" w:rsidR="00450216" w:rsidRPr="00450216" w:rsidRDefault="009E5F51" w:rsidP="00450216">
            <w:pPr>
              <w:pStyle w:val="Listenabsatz"/>
              <w:numPr>
                <w:ilvl w:val="0"/>
                <w:numId w:val="19"/>
              </w:numPr>
              <w:spacing w:before="120" w:after="80"/>
              <w:ind w:left="470" w:hanging="357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450216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Taschenlampe mitführen</w:t>
            </w:r>
          </w:p>
          <w:p w14:paraId="71E60295" w14:textId="5BF2B150" w:rsidR="009E5F51" w:rsidRPr="00450216" w:rsidRDefault="009E5F51" w:rsidP="00450216">
            <w:pPr>
              <w:pStyle w:val="Listenabsatz"/>
              <w:numPr>
                <w:ilvl w:val="0"/>
                <w:numId w:val="19"/>
              </w:numPr>
              <w:spacing w:before="120" w:after="80"/>
              <w:ind w:left="470" w:hanging="357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450216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Nachleuchtende Beschilderung anbringen</w:t>
            </w:r>
          </w:p>
        </w:tc>
        <w:tc>
          <w:tcPr>
            <w:tcW w:w="1053" w:type="pct"/>
            <w:shd w:val="clear" w:color="auto" w:fill="FFFFFF" w:themeFill="background1"/>
          </w:tcPr>
          <w:p w14:paraId="1FFDF84E" w14:textId="77777777" w:rsidR="009E5F51" w:rsidRPr="00926C74" w:rsidRDefault="009E5F51" w:rsidP="009E5F51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9E5F51" w:rsidRPr="00312B75" w14:paraId="420BA692" w14:textId="77777777" w:rsidTr="00E25B07">
        <w:trPr>
          <w:trHeight w:val="249"/>
        </w:trPr>
        <w:tc>
          <w:tcPr>
            <w:tcW w:w="351" w:type="pct"/>
            <w:shd w:val="clear" w:color="auto" w:fill="FFFFFF" w:themeFill="background1"/>
          </w:tcPr>
          <w:p w14:paraId="3A72D2A1" w14:textId="77777777" w:rsidR="009E5F51" w:rsidRPr="00926C74" w:rsidRDefault="009E5F51" w:rsidP="009E5F51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926C7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14</w:t>
            </w:r>
          </w:p>
        </w:tc>
        <w:tc>
          <w:tcPr>
            <w:tcW w:w="3596" w:type="pct"/>
            <w:shd w:val="clear" w:color="auto" w:fill="FFFFFF" w:themeFill="background1"/>
          </w:tcPr>
          <w:p w14:paraId="62073989" w14:textId="0FEFE832" w:rsidR="009E5F51" w:rsidRPr="00312B75" w:rsidRDefault="009E5F51" w:rsidP="004A27C9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312B75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Regelmäßig </w:t>
            </w:r>
            <w:r w:rsidR="004A27C9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l</w:t>
            </w:r>
            <w:r w:rsidR="004A27C9" w:rsidRPr="00312B75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üften</w:t>
            </w:r>
          </w:p>
        </w:tc>
        <w:tc>
          <w:tcPr>
            <w:tcW w:w="1053" w:type="pct"/>
            <w:shd w:val="clear" w:color="auto" w:fill="FFFFFF" w:themeFill="background1"/>
          </w:tcPr>
          <w:p w14:paraId="4A372ECF" w14:textId="77777777" w:rsidR="009E5F51" w:rsidRPr="00926C74" w:rsidRDefault="009E5F51" w:rsidP="009E5F51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9E5F51" w:rsidRPr="00312B75" w14:paraId="5A04DE5B" w14:textId="77777777" w:rsidTr="00E25B07">
        <w:trPr>
          <w:trHeight w:val="249"/>
        </w:trPr>
        <w:tc>
          <w:tcPr>
            <w:tcW w:w="351" w:type="pct"/>
            <w:shd w:val="clear" w:color="auto" w:fill="FFFFFF" w:themeFill="background1"/>
          </w:tcPr>
          <w:p w14:paraId="5402140B" w14:textId="77777777" w:rsidR="009E5F51" w:rsidRPr="00926C74" w:rsidRDefault="009E5F51" w:rsidP="009E5F51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926C7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15</w:t>
            </w:r>
          </w:p>
        </w:tc>
        <w:tc>
          <w:tcPr>
            <w:tcW w:w="3596" w:type="pct"/>
            <w:shd w:val="clear" w:color="auto" w:fill="FFFFFF" w:themeFill="background1"/>
          </w:tcPr>
          <w:p w14:paraId="6EC7BE23" w14:textId="25F893E2" w:rsidR="009E5F51" w:rsidRPr="00312B75" w:rsidRDefault="009E5F51" w:rsidP="009E5F51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312B75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Einbau eines von innen zu öffnenden Panikschlosses</w:t>
            </w:r>
          </w:p>
        </w:tc>
        <w:tc>
          <w:tcPr>
            <w:tcW w:w="1053" w:type="pct"/>
            <w:shd w:val="clear" w:color="auto" w:fill="FFFFFF" w:themeFill="background1"/>
          </w:tcPr>
          <w:p w14:paraId="7FD6443D" w14:textId="77777777" w:rsidR="009E5F51" w:rsidRPr="00926C74" w:rsidRDefault="009E5F51" w:rsidP="009E5F51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9E5F51" w:rsidRPr="00312B75" w14:paraId="1905FB59" w14:textId="77777777" w:rsidTr="00E25B07">
        <w:trPr>
          <w:trHeight w:val="249"/>
        </w:trPr>
        <w:tc>
          <w:tcPr>
            <w:tcW w:w="351" w:type="pct"/>
            <w:shd w:val="clear" w:color="auto" w:fill="FFFFFF" w:themeFill="background1"/>
          </w:tcPr>
          <w:p w14:paraId="07D32F31" w14:textId="77777777" w:rsidR="009E5F51" w:rsidRPr="00926C74" w:rsidRDefault="009E5F51" w:rsidP="009E5F51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926C7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16</w:t>
            </w:r>
          </w:p>
        </w:tc>
        <w:tc>
          <w:tcPr>
            <w:tcW w:w="3596" w:type="pct"/>
            <w:shd w:val="clear" w:color="auto" w:fill="FFFFFF" w:themeFill="background1"/>
          </w:tcPr>
          <w:p w14:paraId="4BC60E04" w14:textId="68206219" w:rsidR="009E5F51" w:rsidRPr="00312B75" w:rsidRDefault="009E5F51" w:rsidP="009E5F51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312B75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An- und Abmeldeverfahren festlegen und für deren Umsetzung sorgen</w:t>
            </w:r>
          </w:p>
        </w:tc>
        <w:tc>
          <w:tcPr>
            <w:tcW w:w="1053" w:type="pct"/>
            <w:shd w:val="clear" w:color="auto" w:fill="FFFFFF" w:themeFill="background1"/>
          </w:tcPr>
          <w:p w14:paraId="08149788" w14:textId="77777777" w:rsidR="009E5F51" w:rsidRPr="00926C74" w:rsidRDefault="009E5F51" w:rsidP="009E5F51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9E5F51" w:rsidRPr="00312B75" w14:paraId="0511CBAA" w14:textId="77777777" w:rsidTr="00E25B07">
        <w:trPr>
          <w:trHeight w:val="249"/>
        </w:trPr>
        <w:tc>
          <w:tcPr>
            <w:tcW w:w="351" w:type="pct"/>
            <w:shd w:val="clear" w:color="auto" w:fill="FFFFFF" w:themeFill="background1"/>
          </w:tcPr>
          <w:p w14:paraId="15884EFD" w14:textId="77777777" w:rsidR="009E5F51" w:rsidRPr="00926C74" w:rsidRDefault="009E5F51" w:rsidP="009E5F51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926C7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17</w:t>
            </w:r>
          </w:p>
        </w:tc>
        <w:tc>
          <w:tcPr>
            <w:tcW w:w="3596" w:type="pct"/>
            <w:shd w:val="clear" w:color="auto" w:fill="FFFFFF" w:themeFill="background1"/>
          </w:tcPr>
          <w:p w14:paraId="294B0898" w14:textId="301267F3" w:rsidR="009E5F51" w:rsidRPr="00312B75" w:rsidRDefault="009E5F51" w:rsidP="009E5F51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312B75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Ordnung in den Provianträumen halten</w:t>
            </w:r>
          </w:p>
        </w:tc>
        <w:tc>
          <w:tcPr>
            <w:tcW w:w="1053" w:type="pct"/>
            <w:shd w:val="clear" w:color="auto" w:fill="FFFFFF" w:themeFill="background1"/>
          </w:tcPr>
          <w:p w14:paraId="3E956A0A" w14:textId="77777777" w:rsidR="009E5F51" w:rsidRPr="00926C74" w:rsidRDefault="009E5F51" w:rsidP="009E5F51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9E5F51" w:rsidRPr="00312B75" w14:paraId="0044A8A1" w14:textId="77777777" w:rsidTr="00E25B07">
        <w:trPr>
          <w:trHeight w:val="249"/>
        </w:trPr>
        <w:tc>
          <w:tcPr>
            <w:tcW w:w="351" w:type="pct"/>
            <w:shd w:val="clear" w:color="auto" w:fill="FFFFFF" w:themeFill="background1"/>
          </w:tcPr>
          <w:p w14:paraId="16BEFDEB" w14:textId="77777777" w:rsidR="009E5F51" w:rsidRPr="00926C74" w:rsidRDefault="009E5F51" w:rsidP="009E5F51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926C7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18</w:t>
            </w:r>
          </w:p>
        </w:tc>
        <w:tc>
          <w:tcPr>
            <w:tcW w:w="3596" w:type="pct"/>
            <w:shd w:val="clear" w:color="auto" w:fill="FFFFFF" w:themeFill="background1"/>
          </w:tcPr>
          <w:p w14:paraId="381FECF3" w14:textId="7698E594" w:rsidR="009E5F51" w:rsidRPr="00312B75" w:rsidRDefault="009E5F51" w:rsidP="009E5F51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312B75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Proviant ordnungsgemäß sichern / laschen / verstauen</w:t>
            </w:r>
          </w:p>
        </w:tc>
        <w:tc>
          <w:tcPr>
            <w:tcW w:w="1053" w:type="pct"/>
            <w:shd w:val="clear" w:color="auto" w:fill="FFFFFF" w:themeFill="background1"/>
          </w:tcPr>
          <w:p w14:paraId="3BD1F22E" w14:textId="77777777" w:rsidR="009E5F51" w:rsidRPr="00926C74" w:rsidRDefault="009E5F51" w:rsidP="009E5F51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9E5F51" w:rsidRPr="00312B75" w14:paraId="111B635A" w14:textId="77777777" w:rsidTr="00E25B07">
        <w:trPr>
          <w:trHeight w:val="249"/>
        </w:trPr>
        <w:tc>
          <w:tcPr>
            <w:tcW w:w="351" w:type="pct"/>
            <w:shd w:val="clear" w:color="auto" w:fill="FFFFFF" w:themeFill="background1"/>
          </w:tcPr>
          <w:p w14:paraId="6505DAC3" w14:textId="77777777" w:rsidR="009E5F51" w:rsidRPr="00926C74" w:rsidRDefault="009E5F51" w:rsidP="009E5F51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926C7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19</w:t>
            </w:r>
          </w:p>
        </w:tc>
        <w:tc>
          <w:tcPr>
            <w:tcW w:w="3596" w:type="pct"/>
            <w:shd w:val="clear" w:color="auto" w:fill="FFFFFF" w:themeFill="background1"/>
          </w:tcPr>
          <w:p w14:paraId="2CA66679" w14:textId="0B25B203" w:rsidR="009E5F51" w:rsidRPr="00312B75" w:rsidRDefault="009E5F51" w:rsidP="009E5F51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312B75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Siehe GBU "Heben und Tragen"</w:t>
            </w:r>
          </w:p>
        </w:tc>
        <w:tc>
          <w:tcPr>
            <w:tcW w:w="1053" w:type="pct"/>
            <w:shd w:val="clear" w:color="auto" w:fill="FFFFFF" w:themeFill="background1"/>
          </w:tcPr>
          <w:p w14:paraId="06B60CF2" w14:textId="77777777" w:rsidR="009E5F51" w:rsidRPr="00926C74" w:rsidRDefault="009E5F51" w:rsidP="009E5F51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9E5F51" w:rsidRPr="00312B75" w14:paraId="1883D0F0" w14:textId="77777777" w:rsidTr="00E25B07">
        <w:trPr>
          <w:trHeight w:val="249"/>
        </w:trPr>
        <w:tc>
          <w:tcPr>
            <w:tcW w:w="351" w:type="pct"/>
            <w:shd w:val="clear" w:color="auto" w:fill="FFFFFF" w:themeFill="background1"/>
          </w:tcPr>
          <w:p w14:paraId="62BF3974" w14:textId="77777777" w:rsidR="009E5F51" w:rsidRPr="00926C74" w:rsidRDefault="009E5F51" w:rsidP="009E5F51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926C7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lastRenderedPageBreak/>
              <w:t>20</w:t>
            </w:r>
          </w:p>
        </w:tc>
        <w:tc>
          <w:tcPr>
            <w:tcW w:w="3596" w:type="pct"/>
            <w:shd w:val="clear" w:color="auto" w:fill="FFFFFF" w:themeFill="background1"/>
          </w:tcPr>
          <w:p w14:paraId="5D0BF519" w14:textId="465C332A" w:rsidR="009E5F51" w:rsidRPr="00312B75" w:rsidRDefault="009E5F51" w:rsidP="009E5F51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312B75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Schädlingsbekämpfungsmittel nur auf Anweisung der Schiffsführung entsprechend der Herstellerangaben einsetzen</w:t>
            </w:r>
          </w:p>
        </w:tc>
        <w:tc>
          <w:tcPr>
            <w:tcW w:w="1053" w:type="pct"/>
            <w:shd w:val="clear" w:color="auto" w:fill="FFFFFF" w:themeFill="background1"/>
          </w:tcPr>
          <w:p w14:paraId="2EC6B7BE" w14:textId="77777777" w:rsidR="009E5F51" w:rsidRPr="00926C74" w:rsidRDefault="009E5F51" w:rsidP="009E5F51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9E5F51" w:rsidRPr="00312B75" w14:paraId="1DA5C954" w14:textId="77777777" w:rsidTr="00E25B07">
        <w:trPr>
          <w:trHeight w:val="249"/>
        </w:trPr>
        <w:tc>
          <w:tcPr>
            <w:tcW w:w="351" w:type="pct"/>
            <w:shd w:val="clear" w:color="auto" w:fill="FFFFFF" w:themeFill="background1"/>
          </w:tcPr>
          <w:p w14:paraId="13F343A8" w14:textId="77777777" w:rsidR="009E5F51" w:rsidRPr="00926C74" w:rsidRDefault="009E5F51" w:rsidP="009E5F51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926C7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21</w:t>
            </w:r>
          </w:p>
        </w:tc>
        <w:tc>
          <w:tcPr>
            <w:tcW w:w="3596" w:type="pct"/>
            <w:shd w:val="clear" w:color="auto" w:fill="FFFFFF" w:themeFill="background1"/>
          </w:tcPr>
          <w:p w14:paraId="76774DE8" w14:textId="5A23B9F5" w:rsidR="009E5F51" w:rsidRPr="00312B75" w:rsidRDefault="009E5F51" w:rsidP="009E5F51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53" w:type="pct"/>
            <w:shd w:val="clear" w:color="auto" w:fill="FFFFFF" w:themeFill="background1"/>
          </w:tcPr>
          <w:p w14:paraId="59F4C13B" w14:textId="77777777" w:rsidR="009E5F51" w:rsidRPr="00926C74" w:rsidRDefault="009E5F51" w:rsidP="009E5F51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9E5F51" w:rsidRPr="00312B75" w14:paraId="50FB395D" w14:textId="77777777" w:rsidTr="00E25B07">
        <w:trPr>
          <w:trHeight w:val="249"/>
        </w:trPr>
        <w:tc>
          <w:tcPr>
            <w:tcW w:w="351" w:type="pct"/>
            <w:shd w:val="clear" w:color="auto" w:fill="FFFFFF" w:themeFill="background1"/>
          </w:tcPr>
          <w:p w14:paraId="7C296DA2" w14:textId="77777777" w:rsidR="009E5F51" w:rsidRPr="00926C74" w:rsidRDefault="009E5F51" w:rsidP="009E5F51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926C7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22</w:t>
            </w:r>
          </w:p>
        </w:tc>
        <w:tc>
          <w:tcPr>
            <w:tcW w:w="3596" w:type="pct"/>
            <w:shd w:val="clear" w:color="auto" w:fill="FFFFFF" w:themeFill="background1"/>
          </w:tcPr>
          <w:p w14:paraId="5C5FE30D" w14:textId="27A1D4D5" w:rsidR="009E5F51" w:rsidRPr="00312B75" w:rsidRDefault="009E5F51" w:rsidP="009E5F51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53" w:type="pct"/>
            <w:shd w:val="clear" w:color="auto" w:fill="FFFFFF" w:themeFill="background1"/>
          </w:tcPr>
          <w:p w14:paraId="659645A8" w14:textId="77777777" w:rsidR="009E5F51" w:rsidRPr="00926C74" w:rsidRDefault="009E5F51" w:rsidP="009E5F51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9E5F51" w:rsidRPr="00312B75" w14:paraId="2A2592B4" w14:textId="77777777" w:rsidTr="00E25B07">
        <w:trPr>
          <w:trHeight w:val="249"/>
        </w:trPr>
        <w:tc>
          <w:tcPr>
            <w:tcW w:w="351" w:type="pct"/>
            <w:shd w:val="clear" w:color="auto" w:fill="FFFFFF" w:themeFill="background1"/>
          </w:tcPr>
          <w:p w14:paraId="50D47DE0" w14:textId="77777777" w:rsidR="009E5F51" w:rsidRPr="00926C74" w:rsidRDefault="009E5F51" w:rsidP="009E5F51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926C7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23</w:t>
            </w:r>
          </w:p>
        </w:tc>
        <w:tc>
          <w:tcPr>
            <w:tcW w:w="3596" w:type="pct"/>
            <w:shd w:val="clear" w:color="auto" w:fill="FFFFFF" w:themeFill="background1"/>
          </w:tcPr>
          <w:p w14:paraId="02EDD318" w14:textId="066EA747" w:rsidR="009E5F51" w:rsidRPr="00312B75" w:rsidRDefault="009E5F51" w:rsidP="009E5F51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53" w:type="pct"/>
            <w:shd w:val="clear" w:color="auto" w:fill="FFFFFF" w:themeFill="background1"/>
          </w:tcPr>
          <w:p w14:paraId="78C7F597" w14:textId="77777777" w:rsidR="009E5F51" w:rsidRPr="00926C74" w:rsidRDefault="009E5F51" w:rsidP="009E5F51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</w:tbl>
    <w:p w14:paraId="619E6F28" w14:textId="77777777" w:rsidR="00C45B76" w:rsidRPr="00450216" w:rsidRDefault="00C45B76" w:rsidP="00450216">
      <w:pPr>
        <w:spacing w:before="120" w:after="80" w:line="240" w:lineRule="auto"/>
        <w:ind w:left="35"/>
        <w:rPr>
          <w:rFonts w:ascii="Arial" w:eastAsia="Times New Roman" w:hAnsi="Arial" w:cs="Times New Roman"/>
          <w:sz w:val="20"/>
          <w:szCs w:val="20"/>
          <w:lang w:eastAsia="de-DE"/>
        </w:rPr>
      </w:pPr>
    </w:p>
    <w:sectPr w:rsidR="00C45B76" w:rsidRPr="00450216" w:rsidSect="003322A9">
      <w:type w:val="continuous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6AE7A" w14:textId="77777777" w:rsidR="00A23973" w:rsidRDefault="00A23973" w:rsidP="00A23973">
      <w:pPr>
        <w:spacing w:after="0" w:line="240" w:lineRule="auto"/>
      </w:pPr>
      <w:r>
        <w:separator/>
      </w:r>
    </w:p>
  </w:endnote>
  <w:endnote w:type="continuationSeparator" w:id="0">
    <w:p w14:paraId="0197DAEA" w14:textId="77777777" w:rsidR="00A23973" w:rsidRDefault="00A23973" w:rsidP="00A23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C979A" w14:textId="77777777" w:rsidR="000C764E" w:rsidRDefault="000C764E" w:rsidP="000C764E">
    <w:pPr>
      <w:pStyle w:val="Fuzeile"/>
      <w:rPr>
        <w:bCs/>
        <w:sz w:val="18"/>
        <w:szCs w:val="18"/>
      </w:rPr>
    </w:pPr>
  </w:p>
  <w:p w14:paraId="265C9F11" w14:textId="77777777" w:rsidR="000C764E" w:rsidRDefault="000C764E" w:rsidP="000C764E">
    <w:pPr>
      <w:pStyle w:val="Fuzeile"/>
      <w:rPr>
        <w:bCs/>
        <w:sz w:val="18"/>
        <w:szCs w:val="18"/>
      </w:rPr>
    </w:pPr>
  </w:p>
  <w:p w14:paraId="49A261F9" w14:textId="77777777" w:rsidR="000C764E" w:rsidRDefault="000C764E" w:rsidP="000C764E">
    <w:pPr>
      <w:pStyle w:val="Fuzeile"/>
      <w:rPr>
        <w:bCs/>
        <w:sz w:val="18"/>
        <w:szCs w:val="18"/>
      </w:rPr>
    </w:pPr>
  </w:p>
  <w:p w14:paraId="2D83777E" w14:textId="5431A766" w:rsidR="003322A9" w:rsidRPr="000C764E" w:rsidRDefault="000C764E" w:rsidP="000C764E">
    <w:pPr>
      <w:pStyle w:val="Fuzeile"/>
    </w:pPr>
    <w:r>
      <w:rPr>
        <w:bCs/>
        <w:sz w:val="18"/>
        <w:szCs w:val="18"/>
      </w:rPr>
      <w:tab/>
    </w:r>
    <w:r>
      <w:rPr>
        <w:bCs/>
        <w:sz w:val="18"/>
        <w:szCs w:val="18"/>
      </w:rPr>
      <w:tab/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PAGE  \* Arabic  \* MERGEFORMAT</w:instrText>
    </w:r>
    <w:r w:rsidRPr="00EB22DF">
      <w:rPr>
        <w:bCs/>
        <w:sz w:val="18"/>
        <w:szCs w:val="18"/>
      </w:rPr>
      <w:fldChar w:fldCharType="separate"/>
    </w:r>
    <w:r w:rsidR="00981E94">
      <w:rPr>
        <w:bCs/>
        <w:noProof/>
        <w:sz w:val="18"/>
        <w:szCs w:val="18"/>
      </w:rPr>
      <w:t>2</w:t>
    </w:r>
    <w:r w:rsidRPr="00EB22DF">
      <w:rPr>
        <w:bCs/>
        <w:sz w:val="18"/>
        <w:szCs w:val="18"/>
      </w:rPr>
      <w:fldChar w:fldCharType="end"/>
    </w:r>
    <w:r w:rsidRPr="00EB22DF">
      <w:rPr>
        <w:sz w:val="18"/>
        <w:szCs w:val="18"/>
      </w:rPr>
      <w:t>/</w:t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NUMPAGES  \* Arabic  \* MERGEFORMAT</w:instrText>
    </w:r>
    <w:r w:rsidRPr="00EB22DF">
      <w:rPr>
        <w:bCs/>
        <w:sz w:val="18"/>
        <w:szCs w:val="18"/>
      </w:rPr>
      <w:fldChar w:fldCharType="separate"/>
    </w:r>
    <w:r w:rsidR="00981E94">
      <w:rPr>
        <w:bCs/>
        <w:noProof/>
        <w:sz w:val="18"/>
        <w:szCs w:val="18"/>
      </w:rPr>
      <w:t>2</w:t>
    </w:r>
    <w:r w:rsidRPr="00EB22DF">
      <w:rPr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27971" w14:textId="77777777" w:rsidR="003322A9" w:rsidRDefault="003322A9" w:rsidP="003322A9">
    <w:pPr>
      <w:pStyle w:val="Fuzeile"/>
      <w:rPr>
        <w:sz w:val="18"/>
        <w:szCs w:val="18"/>
      </w:rPr>
    </w:pPr>
  </w:p>
  <w:p w14:paraId="78D9B20C" w14:textId="77777777" w:rsidR="003322A9" w:rsidRPr="00E22176" w:rsidRDefault="003322A9" w:rsidP="003322A9">
    <w:pPr>
      <w:pStyle w:val="Fuzeile"/>
      <w:rPr>
        <w:sz w:val="18"/>
        <w:szCs w:val="18"/>
      </w:rPr>
    </w:pPr>
    <w:r w:rsidRPr="00E22176">
      <w:rPr>
        <w:sz w:val="18"/>
        <w:szCs w:val="18"/>
      </w:rPr>
      <w:t>Diese Mustergefährdungsbeurteilung ist eine Handlungshilfe zur wirksamen Organisation des Arbeitsschutzes. Sie muss im Betrieb eigenverantwortlich angepasst werden.</w:t>
    </w:r>
  </w:p>
  <w:p w14:paraId="529079EF" w14:textId="77777777" w:rsidR="003322A9" w:rsidRPr="00E22176" w:rsidRDefault="003322A9" w:rsidP="003322A9">
    <w:pPr>
      <w:pStyle w:val="Fuzeile"/>
      <w:rPr>
        <w:sz w:val="18"/>
        <w:szCs w:val="18"/>
      </w:rPr>
    </w:pPr>
  </w:p>
  <w:p w14:paraId="789A9103" w14:textId="27A07027" w:rsidR="003322A9" w:rsidRPr="004C2F31" w:rsidRDefault="000C764E" w:rsidP="000C764E">
    <w:pPr>
      <w:pStyle w:val="Fuzeile"/>
      <w:rPr>
        <w:sz w:val="20"/>
        <w:szCs w:val="20"/>
      </w:rPr>
    </w:pPr>
    <w:r>
      <w:rPr>
        <w:sz w:val="18"/>
        <w:szCs w:val="18"/>
      </w:rPr>
      <w:t>Version: 03/</w:t>
    </w:r>
    <w:r w:rsidR="003322A9" w:rsidRPr="00E22176">
      <w:rPr>
        <w:sz w:val="18"/>
        <w:szCs w:val="18"/>
      </w:rPr>
      <w:t>2022 (BG Verkehr)</w:t>
    </w:r>
    <w:r>
      <w:rPr>
        <w:sz w:val="18"/>
        <w:szCs w:val="18"/>
      </w:rPr>
      <w:tab/>
    </w:r>
    <w:r>
      <w:rPr>
        <w:sz w:val="18"/>
        <w:szCs w:val="18"/>
      </w:rPr>
      <w:tab/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PAGE  \* Arabic  \* MERGEFORMAT</w:instrText>
    </w:r>
    <w:r w:rsidRPr="00EB22DF">
      <w:rPr>
        <w:bCs/>
        <w:sz w:val="18"/>
        <w:szCs w:val="18"/>
      </w:rPr>
      <w:fldChar w:fldCharType="separate"/>
    </w:r>
    <w:r w:rsidR="00981E94">
      <w:rPr>
        <w:bCs/>
        <w:noProof/>
        <w:sz w:val="18"/>
        <w:szCs w:val="18"/>
      </w:rPr>
      <w:t>1</w:t>
    </w:r>
    <w:r w:rsidRPr="00EB22DF">
      <w:rPr>
        <w:bCs/>
        <w:sz w:val="18"/>
        <w:szCs w:val="18"/>
      </w:rPr>
      <w:fldChar w:fldCharType="end"/>
    </w:r>
    <w:r w:rsidRPr="00EB22DF">
      <w:rPr>
        <w:sz w:val="18"/>
        <w:szCs w:val="18"/>
      </w:rPr>
      <w:t>/</w:t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NUMPAGES  \* Arabic  \* MERGEFORMAT</w:instrText>
    </w:r>
    <w:r w:rsidRPr="00EB22DF">
      <w:rPr>
        <w:bCs/>
        <w:sz w:val="18"/>
        <w:szCs w:val="18"/>
      </w:rPr>
      <w:fldChar w:fldCharType="separate"/>
    </w:r>
    <w:r w:rsidR="00981E94">
      <w:rPr>
        <w:bCs/>
        <w:noProof/>
        <w:sz w:val="18"/>
        <w:szCs w:val="18"/>
      </w:rPr>
      <w:t>2</w:t>
    </w:r>
    <w:r w:rsidRPr="00EB22DF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7886F" w14:textId="77777777" w:rsidR="00A23973" w:rsidRDefault="00A23973" w:rsidP="00A23973">
      <w:pPr>
        <w:spacing w:after="0" w:line="240" w:lineRule="auto"/>
      </w:pPr>
      <w:r>
        <w:separator/>
      </w:r>
    </w:p>
  </w:footnote>
  <w:footnote w:type="continuationSeparator" w:id="0">
    <w:p w14:paraId="690EF11E" w14:textId="77777777" w:rsidR="00A23973" w:rsidRDefault="00A23973" w:rsidP="00A239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B2C3D"/>
    <w:multiLevelType w:val="hybridMultilevel"/>
    <w:tmpl w:val="DA5A5B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273E5"/>
    <w:multiLevelType w:val="hybridMultilevel"/>
    <w:tmpl w:val="C4DCD5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47B22"/>
    <w:multiLevelType w:val="hybridMultilevel"/>
    <w:tmpl w:val="2BA48162"/>
    <w:lvl w:ilvl="0" w:tplc="C93223E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811E8B"/>
    <w:multiLevelType w:val="multilevel"/>
    <w:tmpl w:val="834EB0F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1EBE12AC"/>
    <w:multiLevelType w:val="hybridMultilevel"/>
    <w:tmpl w:val="EF1EEF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2E54D5"/>
    <w:multiLevelType w:val="hybridMultilevel"/>
    <w:tmpl w:val="92DEC898"/>
    <w:lvl w:ilvl="0" w:tplc="0407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6" w15:restartNumberingAfterBreak="0">
    <w:nsid w:val="45BF74EC"/>
    <w:multiLevelType w:val="hybridMultilevel"/>
    <w:tmpl w:val="68F4BAE2"/>
    <w:lvl w:ilvl="0" w:tplc="E77E5AC2">
      <w:start w:val="1"/>
      <w:numFmt w:val="bullet"/>
      <w:pStyle w:val="Az1zu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B32A99"/>
    <w:multiLevelType w:val="hybridMultilevel"/>
    <w:tmpl w:val="F398B6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E7254E"/>
    <w:multiLevelType w:val="hybridMultilevel"/>
    <w:tmpl w:val="914EFE50"/>
    <w:lvl w:ilvl="0" w:tplc="0407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7"/>
  </w:num>
  <w:num w:numId="11">
    <w:abstractNumId w:val="4"/>
  </w:num>
  <w:num w:numId="12">
    <w:abstractNumId w:val="0"/>
  </w:num>
  <w:num w:numId="13">
    <w:abstractNumId w:val="6"/>
  </w:num>
  <w:num w:numId="14">
    <w:abstractNumId w:val="6"/>
  </w:num>
  <w:num w:numId="15">
    <w:abstractNumId w:val="6"/>
  </w:num>
  <w:num w:numId="16">
    <w:abstractNumId w:val="2"/>
  </w:num>
  <w:num w:numId="17">
    <w:abstractNumId w:val="1"/>
  </w:num>
  <w:num w:numId="18">
    <w:abstractNumId w:val="5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ACF"/>
    <w:rsid w:val="00006641"/>
    <w:rsid w:val="00037DD1"/>
    <w:rsid w:val="000543DA"/>
    <w:rsid w:val="0005606B"/>
    <w:rsid w:val="0007126A"/>
    <w:rsid w:val="000C764E"/>
    <w:rsid w:val="00182A03"/>
    <w:rsid w:val="00217770"/>
    <w:rsid w:val="002718B9"/>
    <w:rsid w:val="002F74C3"/>
    <w:rsid w:val="00312B75"/>
    <w:rsid w:val="003322A9"/>
    <w:rsid w:val="0036412E"/>
    <w:rsid w:val="00450216"/>
    <w:rsid w:val="004A27C9"/>
    <w:rsid w:val="004C2F31"/>
    <w:rsid w:val="0051177D"/>
    <w:rsid w:val="00633DB1"/>
    <w:rsid w:val="006E70C7"/>
    <w:rsid w:val="007265A2"/>
    <w:rsid w:val="0087773A"/>
    <w:rsid w:val="00926C74"/>
    <w:rsid w:val="00981E94"/>
    <w:rsid w:val="009E5F51"/>
    <w:rsid w:val="00A23973"/>
    <w:rsid w:val="00B72477"/>
    <w:rsid w:val="00C45B76"/>
    <w:rsid w:val="00CE262D"/>
    <w:rsid w:val="00D07ACF"/>
    <w:rsid w:val="00D40155"/>
    <w:rsid w:val="00D77231"/>
    <w:rsid w:val="00DB13D7"/>
    <w:rsid w:val="00DB37C1"/>
    <w:rsid w:val="00DD6C48"/>
    <w:rsid w:val="00E25B07"/>
    <w:rsid w:val="00E37837"/>
    <w:rsid w:val="00E805FF"/>
    <w:rsid w:val="00F01AE2"/>
    <w:rsid w:val="00F3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5FFCD27"/>
  <w15:chartTrackingRefBased/>
  <w15:docId w15:val="{30206829-B11E-490B-A972-D57D34588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semiHidden="1" w:uiPriority="22"/>
    <w:lsdException w:name="Emphasis" w:locked="1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locked="1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semiHidden="1" w:uiPriority="34" w:qFormat="1"/>
    <w:lsdException w:name="Quote" w:locked="1" w:semiHidden="1" w:uiPriority="29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/>
    <w:lsdException w:name="Intense Emphasis" w:locked="1" w:semiHidden="1" w:uiPriority="21"/>
    <w:lsdException w:name="Subtle Reference" w:locked="1" w:semiHidden="1" w:uiPriority="31" w:qFormat="1"/>
    <w:lsdException w:name="Intense Reference" w:locked="1" w:semiHidden="1" w:uiPriority="32" w:qFormat="1"/>
    <w:lsdException w:name="Book Title" w:locked="1" w:semiHidden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07ACF"/>
    <w:rPr>
      <w:rFonts w:asciiTheme="minorHAnsi" w:hAnsiTheme="minorHAnsi" w:cstheme="minorBidi"/>
    </w:rPr>
  </w:style>
  <w:style w:type="paragraph" w:styleId="berschrift1">
    <w:name w:val="heading 1"/>
    <w:aliases w:val="Ü 1"/>
    <w:basedOn w:val="Standard"/>
    <w:next w:val="Standard"/>
    <w:link w:val="berschrift1Zchn"/>
    <w:uiPriority w:val="1"/>
    <w:qFormat/>
    <w:rsid w:val="00DB13D7"/>
    <w:pPr>
      <w:keepNext/>
      <w:spacing w:before="240" w:after="120"/>
      <w:outlineLvl w:val="0"/>
    </w:pPr>
    <w:rPr>
      <w:rFonts w:eastAsia="Times New Roman" w:cs="Times New Roman"/>
      <w:b/>
      <w:sz w:val="32"/>
      <w:szCs w:val="20"/>
      <w:lang w:eastAsia="de-DE"/>
    </w:rPr>
  </w:style>
  <w:style w:type="paragraph" w:styleId="berschrift2">
    <w:name w:val="heading 2"/>
    <w:aliases w:val="Ü 2"/>
    <w:basedOn w:val="Standard"/>
    <w:next w:val="Standard"/>
    <w:link w:val="berschrift2Zchn"/>
    <w:uiPriority w:val="3"/>
    <w:qFormat/>
    <w:rsid w:val="000543DA"/>
    <w:pPr>
      <w:keepNext/>
      <w:tabs>
        <w:tab w:val="left" w:pos="993"/>
      </w:tabs>
      <w:spacing w:before="240" w:after="120"/>
      <w:outlineLvl w:val="1"/>
    </w:pPr>
    <w:rPr>
      <w:rFonts w:eastAsia="Times New Roman"/>
      <w:b/>
      <w:sz w:val="28"/>
      <w:szCs w:val="20"/>
      <w:lang w:eastAsia="de-DE"/>
    </w:rPr>
  </w:style>
  <w:style w:type="paragraph" w:styleId="berschrift3">
    <w:name w:val="heading 3"/>
    <w:aliases w:val="Ü 3"/>
    <w:basedOn w:val="Standard"/>
    <w:next w:val="Standard"/>
    <w:link w:val="berschrift3Zchn"/>
    <w:uiPriority w:val="5"/>
    <w:qFormat/>
    <w:rsid w:val="00B72477"/>
    <w:pPr>
      <w:keepNext/>
      <w:spacing w:before="240" w:after="120"/>
      <w:outlineLvl w:val="2"/>
    </w:pPr>
    <w:rPr>
      <w:rFonts w:eastAsia="Times New Roman"/>
      <w:b/>
      <w:sz w:val="24"/>
      <w:szCs w:val="20"/>
      <w:lang w:eastAsia="de-DE"/>
    </w:rPr>
  </w:style>
  <w:style w:type="paragraph" w:styleId="berschrift4">
    <w:name w:val="heading 4"/>
    <w:aliases w:val="ü 4"/>
    <w:basedOn w:val="berschrift5"/>
    <w:next w:val="Standard"/>
    <w:link w:val="berschrift4Zchn"/>
    <w:uiPriority w:val="7"/>
    <w:qFormat/>
    <w:rsid w:val="000543DA"/>
    <w:pPr>
      <w:outlineLvl w:val="3"/>
    </w:pPr>
  </w:style>
  <w:style w:type="paragraph" w:styleId="berschrift5">
    <w:name w:val="heading 5"/>
    <w:aliases w:val="Ü 5"/>
    <w:basedOn w:val="Standard"/>
    <w:next w:val="Standard"/>
    <w:link w:val="berschrift5Zchn"/>
    <w:uiPriority w:val="9"/>
    <w:qFormat/>
    <w:rsid w:val="000543DA"/>
    <w:pPr>
      <w:tabs>
        <w:tab w:val="left" w:pos="1077"/>
      </w:tabs>
      <w:spacing w:before="240" w:after="120"/>
      <w:outlineLvl w:val="4"/>
    </w:pPr>
    <w:rPr>
      <w:rFonts w:eastAsia="Times New Roman" w:cs="Times New Roman"/>
      <w:b/>
      <w:bCs/>
      <w:iCs/>
      <w:sz w:val="24"/>
      <w:szCs w:val="26"/>
      <w:lang w:eastAsia="de-DE"/>
    </w:rPr>
  </w:style>
  <w:style w:type="paragraph" w:styleId="berschrift6">
    <w:name w:val="heading 6"/>
    <w:aliases w:val="Ü 6"/>
    <w:basedOn w:val="berschrift5"/>
    <w:next w:val="Standard"/>
    <w:link w:val="berschrift6Zchn"/>
    <w:uiPriority w:val="11"/>
    <w:semiHidden/>
    <w:qFormat/>
    <w:rsid w:val="002718B9"/>
    <w:pPr>
      <w:numPr>
        <w:ilvl w:val="5"/>
      </w:numPr>
      <w:tabs>
        <w:tab w:val="left" w:pos="1361"/>
      </w:tabs>
      <w:ind w:left="1276" w:hanging="1276"/>
      <w:outlineLvl w:val="5"/>
    </w:pPr>
  </w:style>
  <w:style w:type="paragraph" w:styleId="berschrift7">
    <w:name w:val="heading 7"/>
    <w:basedOn w:val="Standard"/>
    <w:next w:val="Standard"/>
    <w:link w:val="berschrift7Zchn"/>
    <w:semiHidden/>
    <w:rsid w:val="00D40155"/>
    <w:p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semiHidden/>
    <w:rsid w:val="00D40155"/>
    <w:pPr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semiHidden/>
    <w:rsid w:val="00D40155"/>
    <w:pPr>
      <w:spacing w:before="240" w:after="60"/>
      <w:outlineLvl w:val="8"/>
    </w:pPr>
    <w:rPr>
      <w:rFonts w:eastAsia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Ü 1 Zchn"/>
    <w:basedOn w:val="Absatz-Standardschriftart"/>
    <w:link w:val="berschrift1"/>
    <w:uiPriority w:val="1"/>
    <w:rsid w:val="00B72477"/>
    <w:rPr>
      <w:rFonts w:eastAsia="Times New Roman" w:cs="Times New Roman"/>
      <w:b/>
      <w:sz w:val="32"/>
      <w:szCs w:val="20"/>
      <w:lang w:eastAsia="de-DE"/>
    </w:rPr>
  </w:style>
  <w:style w:type="character" w:customStyle="1" w:styleId="berschrift2Zchn">
    <w:name w:val="Überschrift 2 Zchn"/>
    <w:aliases w:val="Ü 2 Zchn"/>
    <w:link w:val="berschrift2"/>
    <w:uiPriority w:val="3"/>
    <w:rsid w:val="000543DA"/>
    <w:rPr>
      <w:rFonts w:eastAsia="Times New Roman"/>
      <w:b/>
      <w:sz w:val="28"/>
      <w:szCs w:val="20"/>
      <w:lang w:eastAsia="de-DE"/>
    </w:rPr>
  </w:style>
  <w:style w:type="character" w:customStyle="1" w:styleId="berschrift3Zchn">
    <w:name w:val="Überschrift 3 Zchn"/>
    <w:aliases w:val="Ü 3 Zchn"/>
    <w:basedOn w:val="Absatz-Standardschriftart"/>
    <w:link w:val="berschrift3"/>
    <w:uiPriority w:val="5"/>
    <w:rsid w:val="00B72477"/>
    <w:rPr>
      <w:rFonts w:eastAsia="Times New Roman"/>
      <w:b/>
      <w:sz w:val="24"/>
      <w:szCs w:val="20"/>
      <w:lang w:eastAsia="de-DE"/>
    </w:rPr>
  </w:style>
  <w:style w:type="character" w:customStyle="1" w:styleId="berschrift4Zchn">
    <w:name w:val="Überschrift 4 Zchn"/>
    <w:aliases w:val="ü 4 Zchn"/>
    <w:basedOn w:val="Absatz-Standardschriftart"/>
    <w:link w:val="berschrift4"/>
    <w:uiPriority w:val="7"/>
    <w:rsid w:val="000543DA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5Zchn">
    <w:name w:val="Überschrift 5 Zchn"/>
    <w:aliases w:val="Ü 5 Zchn"/>
    <w:basedOn w:val="Absatz-Standardschriftart"/>
    <w:link w:val="berschrift5"/>
    <w:uiPriority w:val="9"/>
    <w:rsid w:val="000543DA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6Zchn">
    <w:name w:val="Überschrift 6 Zchn"/>
    <w:aliases w:val="Ü 6 Zchn"/>
    <w:basedOn w:val="Absatz-Standardschriftart"/>
    <w:link w:val="berschrift6"/>
    <w:uiPriority w:val="11"/>
    <w:semiHidden/>
    <w:rsid w:val="00DB37C1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7Zchn">
    <w:name w:val="Überschrift 7 Zchn"/>
    <w:basedOn w:val="Absatz-Standardschriftart"/>
    <w:link w:val="berschrift7"/>
    <w:semiHidden/>
    <w:rsid w:val="00CE262D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semiHidden/>
    <w:rsid w:val="007265A2"/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semiHidden/>
    <w:rsid w:val="007265A2"/>
    <w:rPr>
      <w:rFonts w:eastAsia="Times New Roman"/>
      <w:lang w:eastAsia="de-DE"/>
    </w:rPr>
  </w:style>
  <w:style w:type="paragraph" w:styleId="Listenabsatz">
    <w:name w:val="List Paragraph"/>
    <w:basedOn w:val="Standard"/>
    <w:link w:val="ListenabsatzZchn"/>
    <w:uiPriority w:val="34"/>
    <w:qFormat/>
    <w:locked/>
    <w:rsid w:val="00CE262D"/>
    <w:pPr>
      <w:ind w:left="720"/>
      <w:contextualSpacing/>
    </w:pPr>
  </w:style>
  <w:style w:type="paragraph" w:customStyle="1" w:styleId="Az1zu1">
    <w:name w:val="Az 1 zu Ü 1"/>
    <w:basedOn w:val="Listenabsatz"/>
    <w:link w:val="Az1zu1Zchn"/>
    <w:uiPriority w:val="2"/>
    <w:qFormat/>
    <w:rsid w:val="00450216"/>
    <w:pPr>
      <w:numPr>
        <w:numId w:val="13"/>
      </w:numPr>
      <w:ind w:left="357" w:hanging="357"/>
    </w:pPr>
    <w:rPr>
      <w:sz w:val="20"/>
      <w:lang w:eastAsia="de-DE"/>
    </w:rPr>
  </w:style>
  <w:style w:type="paragraph" w:customStyle="1" w:styleId="Az2zu2">
    <w:name w:val="Az 2 zu Ü 2"/>
    <w:basedOn w:val="Az1zu1"/>
    <w:link w:val="Az2zu2Zchn"/>
    <w:uiPriority w:val="4"/>
    <w:qFormat/>
    <w:rsid w:val="00D07ACF"/>
    <w:pPr>
      <w:ind w:left="360" w:hanging="360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DB13D7"/>
  </w:style>
  <w:style w:type="character" w:customStyle="1" w:styleId="Az1zu1Zchn">
    <w:name w:val="Az 1 zu Ü 1 Zchn"/>
    <w:basedOn w:val="ListenabsatzZchn"/>
    <w:link w:val="Az1zu1"/>
    <w:uiPriority w:val="2"/>
    <w:rsid w:val="00450216"/>
    <w:rPr>
      <w:rFonts w:asciiTheme="minorHAnsi" w:hAnsiTheme="minorHAnsi" w:cstheme="minorBidi"/>
      <w:sz w:val="20"/>
      <w:lang w:eastAsia="de-DE"/>
    </w:rPr>
  </w:style>
  <w:style w:type="paragraph" w:customStyle="1" w:styleId="Az3zu3">
    <w:name w:val="Az 3 zu Ü 3"/>
    <w:basedOn w:val="Az1zu1"/>
    <w:link w:val="Az3zu3Zchn"/>
    <w:uiPriority w:val="6"/>
    <w:qFormat/>
    <w:rsid w:val="00B72477"/>
    <w:pPr>
      <w:ind w:left="1094"/>
    </w:pPr>
  </w:style>
  <w:style w:type="character" w:customStyle="1" w:styleId="Az2zu2Zchn">
    <w:name w:val="Az 2 zu Ü 2 Zchn"/>
    <w:basedOn w:val="Az1zu1Zchn"/>
    <w:link w:val="Az2zu2"/>
    <w:uiPriority w:val="4"/>
    <w:rsid w:val="00D07ACF"/>
    <w:rPr>
      <w:rFonts w:asciiTheme="minorHAnsi" w:hAnsiTheme="minorHAnsi" w:cstheme="minorBidi"/>
      <w:sz w:val="20"/>
      <w:lang w:eastAsia="de-DE"/>
    </w:rPr>
  </w:style>
  <w:style w:type="paragraph" w:customStyle="1" w:styleId="Az4zu4">
    <w:name w:val="Az 4 zu Ü 4"/>
    <w:basedOn w:val="Az3zu3"/>
    <w:link w:val="Az4zu4Zchn"/>
    <w:uiPriority w:val="8"/>
    <w:qFormat/>
    <w:rsid w:val="0005606B"/>
    <w:pPr>
      <w:ind w:left="1236"/>
    </w:pPr>
  </w:style>
  <w:style w:type="character" w:customStyle="1" w:styleId="Az3zu3Zchn">
    <w:name w:val="Az 3 zu Ü 3 Zchn"/>
    <w:basedOn w:val="Az1zu1Zchn"/>
    <w:link w:val="Az3zu3"/>
    <w:uiPriority w:val="6"/>
    <w:rsid w:val="00F34C6B"/>
    <w:rPr>
      <w:rFonts w:asciiTheme="minorHAnsi" w:hAnsiTheme="minorHAnsi" w:cstheme="minorBidi"/>
      <w:sz w:val="20"/>
      <w:lang w:eastAsia="de-DE"/>
    </w:rPr>
  </w:style>
  <w:style w:type="paragraph" w:customStyle="1" w:styleId="Az5zu5">
    <w:name w:val="Az 5 zu Ü 5"/>
    <w:basedOn w:val="Az3zu3"/>
    <w:link w:val="Az5zu5Zchn"/>
    <w:uiPriority w:val="10"/>
    <w:qFormat/>
    <w:rsid w:val="000543DA"/>
    <w:pPr>
      <w:ind w:left="1434"/>
    </w:pPr>
  </w:style>
  <w:style w:type="character" w:customStyle="1" w:styleId="Az4zu4Zchn">
    <w:name w:val="Az 4 zu Ü 4 Zchn"/>
    <w:basedOn w:val="Az3zu3Zchn"/>
    <w:link w:val="Az4zu4"/>
    <w:uiPriority w:val="8"/>
    <w:rsid w:val="0005606B"/>
    <w:rPr>
      <w:rFonts w:asciiTheme="minorHAnsi" w:hAnsiTheme="minorHAnsi" w:cstheme="minorBidi"/>
      <w:sz w:val="20"/>
      <w:lang w:eastAsia="de-DE"/>
    </w:rPr>
  </w:style>
  <w:style w:type="paragraph" w:customStyle="1" w:styleId="Az6zu6">
    <w:name w:val="Az 6 zu Ü 6"/>
    <w:basedOn w:val="Az5zu5"/>
    <w:link w:val="Az6zu6Zchn"/>
    <w:uiPriority w:val="12"/>
    <w:semiHidden/>
    <w:qFormat/>
    <w:rsid w:val="002718B9"/>
    <w:pPr>
      <w:ind w:left="1633"/>
    </w:pPr>
  </w:style>
  <w:style w:type="character" w:customStyle="1" w:styleId="Az5zu5Zchn">
    <w:name w:val="Az 5 zu Ü 5 Zchn"/>
    <w:basedOn w:val="Az3zu3Zchn"/>
    <w:link w:val="Az5zu5"/>
    <w:uiPriority w:val="10"/>
    <w:rsid w:val="000543DA"/>
    <w:rPr>
      <w:rFonts w:asciiTheme="minorHAnsi" w:hAnsiTheme="minorHAnsi" w:cstheme="minorBidi"/>
      <w:sz w:val="20"/>
      <w:lang w:eastAsia="de-DE"/>
    </w:rPr>
  </w:style>
  <w:style w:type="table" w:styleId="Tabellenraster">
    <w:name w:val="Table Grid"/>
    <w:basedOn w:val="NormaleTabelle"/>
    <w:uiPriority w:val="39"/>
    <w:locked/>
    <w:rsid w:val="00056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z6zu6Zchn">
    <w:name w:val="Az 6 zu Ü 6 Zchn"/>
    <w:basedOn w:val="Az3zu3Zchn"/>
    <w:link w:val="Az6zu6"/>
    <w:uiPriority w:val="12"/>
    <w:semiHidden/>
    <w:rsid w:val="00DB37C1"/>
    <w:rPr>
      <w:rFonts w:asciiTheme="minorHAnsi" w:hAnsiTheme="minorHAnsi" w:cstheme="minorBidi"/>
      <w:sz w:val="20"/>
      <w:lang w:eastAsia="de-DE"/>
    </w:rPr>
  </w:style>
  <w:style w:type="table" w:styleId="Gitternetztabelle2Akzent5">
    <w:name w:val="Grid Table 2 Accent 5"/>
    <w:basedOn w:val="NormaleTabelle"/>
    <w:uiPriority w:val="47"/>
    <w:rsid w:val="0005606B"/>
    <w:pPr>
      <w:spacing w:after="0" w:line="240" w:lineRule="auto"/>
    </w:pPr>
    <w:tblPr>
      <w:tblStyleRowBandSize w:val="1"/>
      <w:tblStyleColBandSize w:val="1"/>
      <w:tblBorders>
        <w:top w:val="single" w:sz="2" w:space="0" w:color="999999" w:themeColor="accent5" w:themeTint="99"/>
        <w:bottom w:val="single" w:sz="2" w:space="0" w:color="999999" w:themeColor="accent5" w:themeTint="99"/>
        <w:insideH w:val="single" w:sz="2" w:space="0" w:color="999999" w:themeColor="accent5" w:themeTint="99"/>
        <w:insideV w:val="single" w:sz="2" w:space="0" w:color="99999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999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999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5" w:themeFillTint="33"/>
      </w:tcPr>
    </w:tblStylePr>
    <w:tblStylePr w:type="band1Horz">
      <w:tblPr/>
      <w:tcPr>
        <w:shd w:val="clear" w:color="auto" w:fill="DDDDDD" w:themeFill="accent5" w:themeFillTint="33"/>
      </w:tcPr>
    </w:tblStylePr>
  </w:style>
  <w:style w:type="table" w:styleId="Gitternetztabelle5dunkelAkzent6">
    <w:name w:val="Grid Table 5 Dark Accent 6"/>
    <w:basedOn w:val="NormaleTabelle"/>
    <w:uiPriority w:val="50"/>
    <w:rsid w:val="000560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CAC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F1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F1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40F1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40F14" w:themeFill="accent6"/>
      </w:tcPr>
    </w:tblStylePr>
    <w:tblStylePr w:type="band1Vert">
      <w:tblPr/>
      <w:tcPr>
        <w:shd w:val="clear" w:color="auto" w:fill="F79597" w:themeFill="accent6" w:themeFillTint="66"/>
      </w:tcPr>
    </w:tblStylePr>
    <w:tblStylePr w:type="band1Horz">
      <w:tblPr/>
      <w:tcPr>
        <w:shd w:val="clear" w:color="auto" w:fill="F79597" w:themeFill="accent6" w:themeFillTint="66"/>
      </w:tcPr>
    </w:tblStylePr>
  </w:style>
  <w:style w:type="paragraph" w:customStyle="1" w:styleId="Tablel">
    <w:name w:val="Tablel"/>
    <w:basedOn w:val="Standard"/>
    <w:link w:val="TablelZchn"/>
    <w:rsid w:val="0005606B"/>
    <w:rPr>
      <w:b/>
      <w:bCs/>
      <w:color w:val="FFFFFF" w:themeColor="background1"/>
      <w:lang w:eastAsia="de-DE"/>
    </w:rPr>
  </w:style>
  <w:style w:type="character" w:customStyle="1" w:styleId="TablelZchn">
    <w:name w:val="Tablel Zchn"/>
    <w:basedOn w:val="Absatz-Standardschriftart"/>
    <w:link w:val="Tablel"/>
    <w:rsid w:val="0005606B"/>
    <w:rPr>
      <w:b/>
      <w:bCs/>
      <w:color w:val="FFFFFF" w:themeColor="background1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A23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23973"/>
    <w:rPr>
      <w:rFonts w:asciiTheme="minorHAnsi" w:hAnsiTheme="minorHAnsi" w:cstheme="minorBidi"/>
    </w:rPr>
  </w:style>
  <w:style w:type="paragraph" w:styleId="Fuzeile">
    <w:name w:val="footer"/>
    <w:basedOn w:val="Standard"/>
    <w:link w:val="FuzeileZchn"/>
    <w:uiPriority w:val="99"/>
    <w:unhideWhenUsed/>
    <w:rsid w:val="00A23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23973"/>
    <w:rPr>
      <w:rFonts w:asciiTheme="minorHAnsi" w:hAnsiTheme="minorHAnsi" w:cstheme="minorBidi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01AE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01AE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01AE2"/>
    <w:rPr>
      <w:rFonts w:asciiTheme="minorHAnsi" w:hAnsiTheme="minorHAnsi" w:cstheme="minorBid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01AE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01AE2"/>
    <w:rPr>
      <w:rFonts w:asciiTheme="minorHAnsi" w:hAnsiTheme="minorHAnsi" w:cstheme="minorBidi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01A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01A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GVerkehr">
  <a:themeElements>
    <a:clrScheme name="BGVerkehr">
      <a:dk1>
        <a:srgbClr val="000000"/>
      </a:dk1>
      <a:lt1>
        <a:srgbClr val="FFFFFF"/>
      </a:lt1>
      <a:dk2>
        <a:srgbClr val="004994"/>
      </a:dk2>
      <a:lt2>
        <a:srgbClr val="5F5F5F"/>
      </a:lt2>
      <a:accent1>
        <a:srgbClr val="F39200"/>
      </a:accent1>
      <a:accent2>
        <a:srgbClr val="008C8E"/>
      </a:accent2>
      <a:accent3>
        <a:srgbClr val="B80D78"/>
      </a:accent3>
      <a:accent4>
        <a:srgbClr val="AFCA06"/>
      </a:accent4>
      <a:accent5>
        <a:srgbClr val="555555"/>
      </a:accent5>
      <a:accent6>
        <a:srgbClr val="D40F14"/>
      </a:accent6>
      <a:hlink>
        <a:srgbClr val="004994"/>
      </a:hlink>
      <a:folHlink>
        <a:srgbClr val="B80D78"/>
      </a:folHlink>
    </a:clrScheme>
    <a:fontScheme name="BGVerkehr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219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BG Verkehr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Arbeitsblatt: Schutzmaßnahmen</dc:title>
  <dc:subject/>
  <dc:creator>Hoffmann, Ulrike</dc:creator>
  <cp:keywords/>
  <dc:description/>
  <cp:lastModifiedBy>Ralph Munder</cp:lastModifiedBy>
  <cp:revision>4</cp:revision>
  <dcterms:created xsi:type="dcterms:W3CDTF">2022-03-22T10:59:00Z</dcterms:created>
  <dcterms:modified xsi:type="dcterms:W3CDTF">2022-03-24T13:48:00Z</dcterms:modified>
</cp:coreProperties>
</file>