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131D3" w14:textId="77777777" w:rsidR="005340A9" w:rsidRPr="005340A9" w:rsidRDefault="005340A9" w:rsidP="005340A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VEREINBARUNG</w:t>
      </w:r>
    </w:p>
    <w:p w14:paraId="76512A03" w14:textId="057134FE" w:rsidR="009855B9" w:rsidRDefault="009855B9" w:rsidP="009855B9">
      <w:pPr>
        <w:spacing w:before="0"/>
        <w:rPr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062"/>
        <w:gridCol w:w="7234"/>
      </w:tblGrid>
      <w:tr w:rsidR="00742AF9" w14:paraId="74D69A93" w14:textId="77777777" w:rsidTr="006956C0">
        <w:tc>
          <w:tcPr>
            <w:tcW w:w="9296" w:type="dxa"/>
            <w:gridSpan w:val="2"/>
            <w:tcMar>
              <w:left w:w="0" w:type="dxa"/>
            </w:tcMar>
            <w:vAlign w:val="bottom"/>
          </w:tcPr>
          <w:p w14:paraId="1864F9FA" w14:textId="659AEB83" w:rsidR="00742AF9" w:rsidRDefault="00742AF9" w:rsidP="00742AF9">
            <w:pPr>
              <w:pStyle w:val="NEUStandard"/>
              <w:spacing w:before="120"/>
            </w:pPr>
            <w:r>
              <w:t>zwischen der</w:t>
            </w:r>
          </w:p>
        </w:tc>
      </w:tr>
      <w:tr w:rsidR="006956C0" w:rsidRPr="00742AF9" w14:paraId="59D55963" w14:textId="77777777" w:rsidTr="006956C0">
        <w:trPr>
          <w:gridAfter w:val="1"/>
          <w:wAfter w:w="7234" w:type="dxa"/>
        </w:trPr>
        <w:tc>
          <w:tcPr>
            <w:tcW w:w="2062" w:type="dxa"/>
            <w:tcMar>
              <w:left w:w="0" w:type="dxa"/>
            </w:tcMar>
            <w:vAlign w:val="bottom"/>
          </w:tcPr>
          <w:p w14:paraId="67F4E06D" w14:textId="3D188CB4" w:rsidR="006956C0" w:rsidRPr="00742AF9" w:rsidRDefault="006956C0" w:rsidP="00742AF9">
            <w:pPr>
              <w:pStyle w:val="NEUStandard"/>
              <w:spacing w:before="360"/>
              <w:rPr>
                <w:b/>
              </w:rPr>
            </w:pPr>
            <w:r w:rsidRPr="00742AF9">
              <w:rPr>
                <w:b/>
              </w:rPr>
              <w:t>FIRMA/NAME</w:t>
            </w:r>
          </w:p>
        </w:tc>
      </w:tr>
      <w:tr w:rsidR="006956C0" w:rsidRPr="00742AF9" w14:paraId="1111461E" w14:textId="77777777" w:rsidTr="006956C0">
        <w:trPr>
          <w:gridAfter w:val="1"/>
          <w:wAfter w:w="7234" w:type="dxa"/>
        </w:trPr>
        <w:tc>
          <w:tcPr>
            <w:tcW w:w="2062" w:type="dxa"/>
            <w:tcMar>
              <w:left w:w="0" w:type="dxa"/>
            </w:tcMar>
            <w:vAlign w:val="bottom"/>
          </w:tcPr>
          <w:p w14:paraId="68D31775" w14:textId="67835EB1" w:rsidR="006956C0" w:rsidRPr="00742AF9" w:rsidRDefault="006956C0" w:rsidP="00742AF9">
            <w:pPr>
              <w:pStyle w:val="NEUStandard"/>
              <w:spacing w:before="360"/>
              <w:rPr>
                <w:b/>
              </w:rPr>
            </w:pPr>
            <w:r w:rsidRPr="00742AF9">
              <w:rPr>
                <w:b/>
              </w:rPr>
              <w:t>FIRMA/STRASSE</w:t>
            </w:r>
          </w:p>
        </w:tc>
      </w:tr>
      <w:tr w:rsidR="006956C0" w:rsidRPr="00742AF9" w14:paraId="43DE1F9D" w14:textId="77777777" w:rsidTr="006956C0">
        <w:trPr>
          <w:gridAfter w:val="1"/>
          <w:wAfter w:w="7234" w:type="dxa"/>
        </w:trPr>
        <w:tc>
          <w:tcPr>
            <w:tcW w:w="2062" w:type="dxa"/>
            <w:tcMar>
              <w:left w:w="0" w:type="dxa"/>
            </w:tcMar>
            <w:vAlign w:val="bottom"/>
          </w:tcPr>
          <w:p w14:paraId="393011D5" w14:textId="11455FDE" w:rsidR="006956C0" w:rsidRPr="00742AF9" w:rsidRDefault="006956C0" w:rsidP="00742AF9">
            <w:pPr>
              <w:pStyle w:val="NEUStandard"/>
              <w:spacing w:before="360"/>
              <w:rPr>
                <w:b/>
              </w:rPr>
            </w:pPr>
            <w:r w:rsidRPr="00742AF9">
              <w:rPr>
                <w:b/>
              </w:rPr>
              <w:t>FIRMA/PLZ/ORT</w:t>
            </w:r>
          </w:p>
        </w:tc>
      </w:tr>
      <w:tr w:rsidR="00742AF9" w14:paraId="16A48A7B" w14:textId="77777777" w:rsidTr="006956C0">
        <w:tc>
          <w:tcPr>
            <w:tcW w:w="9296" w:type="dxa"/>
            <w:gridSpan w:val="2"/>
            <w:tcMar>
              <w:left w:w="0" w:type="dxa"/>
            </w:tcMar>
            <w:vAlign w:val="bottom"/>
          </w:tcPr>
          <w:p w14:paraId="2570E379" w14:textId="77777777" w:rsidR="00742AF9" w:rsidRPr="009855B9" w:rsidRDefault="00742AF9" w:rsidP="00742AF9">
            <w:pPr>
              <w:spacing w:before="600"/>
            </w:pPr>
            <w:r w:rsidRPr="009855B9">
              <w:t>vertreten durch FIRMAVERANTWORTLICHPOSITION FIRMAVERANTWORTLICHNAME</w:t>
            </w:r>
          </w:p>
          <w:p w14:paraId="76D362D6" w14:textId="77777777" w:rsidR="00742AF9" w:rsidRPr="009855B9" w:rsidRDefault="00742AF9" w:rsidP="00742AF9">
            <w:pPr>
              <w:spacing w:before="0"/>
            </w:pPr>
            <w:r w:rsidRPr="009855B9">
              <w:t>– nachfolgend Auftraggeber genannt</w:t>
            </w:r>
          </w:p>
          <w:p w14:paraId="2683A055" w14:textId="77777777" w:rsidR="00742AF9" w:rsidRPr="009855B9" w:rsidRDefault="00742AF9" w:rsidP="00742AF9">
            <w:pPr>
              <w:spacing w:before="0"/>
            </w:pPr>
            <w:r w:rsidRPr="009855B9">
              <w:t xml:space="preserve">und der </w:t>
            </w:r>
            <w:r w:rsidRPr="00742AF9">
              <w:rPr>
                <w:b/>
              </w:rPr>
              <w:t>Berufsgenossenschaft Verkehrswirtschaft Post-Logistik Telekommunikation</w:t>
            </w:r>
          </w:p>
          <w:p w14:paraId="22AAA8A2" w14:textId="77777777" w:rsidR="00742AF9" w:rsidRPr="009855B9" w:rsidRDefault="00742AF9" w:rsidP="00742AF9">
            <w:pPr>
              <w:spacing w:before="0"/>
            </w:pPr>
            <w:r w:rsidRPr="009855B9">
              <w:t>Ottenser Hauptstr. 54</w:t>
            </w:r>
          </w:p>
          <w:p w14:paraId="08141AD5" w14:textId="77777777" w:rsidR="00742AF9" w:rsidRPr="009855B9" w:rsidRDefault="00742AF9" w:rsidP="00742AF9">
            <w:pPr>
              <w:spacing w:before="0"/>
            </w:pPr>
            <w:r w:rsidRPr="009855B9">
              <w:t>22765 Hamburg</w:t>
            </w:r>
          </w:p>
          <w:p w14:paraId="065617E7" w14:textId="77777777" w:rsidR="00742AF9" w:rsidRPr="009855B9" w:rsidRDefault="00742AF9" w:rsidP="00742AF9">
            <w:pPr>
              <w:spacing w:before="0"/>
            </w:pPr>
            <w:r w:rsidRPr="009855B9">
              <w:t>vertreten durch die Leitung des Geschäftsbereichs Prävention</w:t>
            </w:r>
          </w:p>
          <w:p w14:paraId="1F659226" w14:textId="2FDFA713" w:rsidR="00742AF9" w:rsidRDefault="00742AF9" w:rsidP="00742AF9">
            <w:pPr>
              <w:pStyle w:val="NEUStandard"/>
              <w:spacing w:before="120"/>
            </w:pPr>
            <w:r w:rsidRPr="009855B9">
              <w:t>– nachfolgend Auftragnehmerin genannt</w:t>
            </w:r>
          </w:p>
        </w:tc>
      </w:tr>
    </w:tbl>
    <w:p w14:paraId="630AAC78" w14:textId="2B877145" w:rsidR="009855B9" w:rsidRDefault="009855B9" w:rsidP="009855B9">
      <w:pPr>
        <w:spacing w:before="0"/>
        <w:rPr>
          <w:sz w:val="20"/>
          <w:szCs w:val="20"/>
        </w:rPr>
      </w:pPr>
    </w:p>
    <w:p w14:paraId="61B98F5D" w14:textId="77777777" w:rsidR="005340A9" w:rsidRPr="00CE0F87" w:rsidRDefault="005340A9" w:rsidP="00533676">
      <w:pPr>
        <w:spacing w:before="240" w:line="240" w:lineRule="auto"/>
        <w:rPr>
          <w:sz w:val="20"/>
          <w:szCs w:val="20"/>
        </w:rPr>
      </w:pPr>
      <w:r w:rsidRPr="00CE0F87">
        <w:rPr>
          <w:b/>
          <w:sz w:val="20"/>
          <w:szCs w:val="20"/>
        </w:rPr>
        <w:t>Präambel</w:t>
      </w:r>
    </w:p>
    <w:p w14:paraId="26BDC8EA" w14:textId="77777777" w:rsidR="005340A9" w:rsidRPr="00CE0F87" w:rsidRDefault="004C0B62" w:rsidP="00955536">
      <w:pPr>
        <w:spacing w:before="240"/>
        <w:jc w:val="both"/>
        <w:rPr>
          <w:sz w:val="20"/>
          <w:szCs w:val="20"/>
        </w:rPr>
      </w:pPr>
      <w:r w:rsidRPr="00CE0F87">
        <w:rPr>
          <w:sz w:val="20"/>
          <w:szCs w:val="20"/>
        </w:rPr>
        <w:t xml:space="preserve">In </w:t>
      </w:r>
      <w:r w:rsidR="00162F3B" w:rsidRPr="00CE0F87">
        <w:rPr>
          <w:sz w:val="20"/>
          <w:szCs w:val="20"/>
        </w:rPr>
        <w:t>den</w:t>
      </w:r>
      <w:r w:rsidRPr="00CE0F87">
        <w:rPr>
          <w:sz w:val="20"/>
          <w:szCs w:val="20"/>
        </w:rPr>
        <w:t xml:space="preserve"> Vorschriften </w:t>
      </w:r>
      <w:r w:rsidR="00162F3B" w:rsidRPr="00CE0F87">
        <w:rPr>
          <w:sz w:val="20"/>
          <w:szCs w:val="20"/>
        </w:rPr>
        <w:t>des</w:t>
      </w:r>
      <w:r w:rsidRPr="00CE0F87">
        <w:rPr>
          <w:sz w:val="20"/>
          <w:szCs w:val="20"/>
        </w:rPr>
        <w:t xml:space="preserve"> Gesetzgeber</w:t>
      </w:r>
      <w:r w:rsidR="00162F3B" w:rsidRPr="00CE0F87">
        <w:rPr>
          <w:sz w:val="20"/>
          <w:szCs w:val="20"/>
        </w:rPr>
        <w:t>s</w:t>
      </w:r>
      <w:r w:rsidRPr="00CE0F87">
        <w:rPr>
          <w:sz w:val="20"/>
          <w:szCs w:val="20"/>
        </w:rPr>
        <w:t xml:space="preserve"> und </w:t>
      </w:r>
      <w:r w:rsidR="00162F3B" w:rsidRPr="00CE0F87">
        <w:rPr>
          <w:sz w:val="20"/>
          <w:szCs w:val="20"/>
        </w:rPr>
        <w:t>der</w:t>
      </w:r>
      <w:r w:rsidRPr="00CE0F87">
        <w:rPr>
          <w:sz w:val="20"/>
          <w:szCs w:val="20"/>
        </w:rPr>
        <w:t xml:space="preserve"> Unfallversicherungsträger </w:t>
      </w:r>
      <w:r w:rsidR="00162F3B" w:rsidRPr="00CE0F87">
        <w:rPr>
          <w:sz w:val="20"/>
          <w:szCs w:val="20"/>
        </w:rPr>
        <w:t xml:space="preserve">sind </w:t>
      </w:r>
      <w:r w:rsidRPr="00CE0F87">
        <w:rPr>
          <w:sz w:val="20"/>
          <w:szCs w:val="20"/>
        </w:rPr>
        <w:t xml:space="preserve">Mindeststandards zur Unfallverhütung der </w:t>
      </w:r>
      <w:r w:rsidR="00E902EA" w:rsidRPr="00CE0F87">
        <w:rPr>
          <w:sz w:val="20"/>
          <w:szCs w:val="20"/>
        </w:rPr>
        <w:t>Beschäftigten</w:t>
      </w:r>
      <w:r w:rsidRPr="00CE0F87">
        <w:rPr>
          <w:sz w:val="20"/>
          <w:szCs w:val="20"/>
        </w:rPr>
        <w:t xml:space="preserve"> festgeschrieben. </w:t>
      </w:r>
      <w:r w:rsidR="005340A9" w:rsidRPr="00CE0F87">
        <w:rPr>
          <w:sz w:val="20"/>
          <w:szCs w:val="20"/>
        </w:rPr>
        <w:t xml:space="preserve">Getragen von </w:t>
      </w:r>
      <w:r w:rsidR="00162F3B" w:rsidRPr="00CE0F87">
        <w:rPr>
          <w:sz w:val="20"/>
          <w:szCs w:val="20"/>
        </w:rPr>
        <w:t>dem</w:t>
      </w:r>
      <w:r w:rsidR="005340A9" w:rsidRPr="00CE0F87">
        <w:rPr>
          <w:sz w:val="20"/>
          <w:szCs w:val="20"/>
        </w:rPr>
        <w:t xml:space="preserve"> gemeinsamen </w:t>
      </w:r>
      <w:r w:rsidR="004F2082" w:rsidRPr="00CE0F87">
        <w:rPr>
          <w:sz w:val="20"/>
          <w:szCs w:val="20"/>
        </w:rPr>
        <w:t>Ziel</w:t>
      </w:r>
      <w:r w:rsidR="005340A9" w:rsidRPr="00CE0F87">
        <w:rPr>
          <w:sz w:val="20"/>
          <w:szCs w:val="20"/>
        </w:rPr>
        <w:t>, die Anzahl der Arbeitsunfälle weiter zu sen</w:t>
      </w:r>
      <w:r w:rsidR="00185617" w:rsidRPr="00CE0F87">
        <w:rPr>
          <w:sz w:val="20"/>
          <w:szCs w:val="20"/>
        </w:rPr>
        <w:t xml:space="preserve">ken, </w:t>
      </w:r>
      <w:r w:rsidR="005340A9" w:rsidRPr="00CE0F87">
        <w:rPr>
          <w:sz w:val="20"/>
          <w:szCs w:val="20"/>
        </w:rPr>
        <w:t>die Gesundheit der Beschäftigten am Arbeitsplatz zu verbessern</w:t>
      </w:r>
      <w:r w:rsidR="00185617" w:rsidRPr="00CE0F87">
        <w:rPr>
          <w:sz w:val="20"/>
          <w:szCs w:val="20"/>
        </w:rPr>
        <w:t xml:space="preserve"> sowie die Unfallverhütung über die gesetzlichen Mindestanforderungen hinaus zu verbessern</w:t>
      </w:r>
      <w:r w:rsidR="002C081C" w:rsidRPr="00CE0F87">
        <w:rPr>
          <w:sz w:val="20"/>
          <w:szCs w:val="20"/>
        </w:rPr>
        <w:t>, schließen die Vertragspartner die nachfolgende Vereinbarung</w:t>
      </w:r>
      <w:r w:rsidR="009D3B74" w:rsidRPr="00CE0F87">
        <w:rPr>
          <w:sz w:val="20"/>
          <w:szCs w:val="20"/>
        </w:rPr>
        <w:t>.</w:t>
      </w:r>
    </w:p>
    <w:p w14:paraId="59D18296" w14:textId="77777777" w:rsidR="005340A9" w:rsidRPr="00CE0F87" w:rsidRDefault="005340A9" w:rsidP="00533676">
      <w:pPr>
        <w:spacing w:before="240" w:line="240" w:lineRule="auto"/>
        <w:rPr>
          <w:sz w:val="20"/>
          <w:szCs w:val="20"/>
        </w:rPr>
      </w:pPr>
    </w:p>
    <w:p w14:paraId="558B9C91" w14:textId="77777777" w:rsidR="00DD4CEC" w:rsidRPr="00CE0F87" w:rsidRDefault="003867BC" w:rsidP="00533676">
      <w:pPr>
        <w:spacing w:before="240" w:line="240" w:lineRule="auto"/>
        <w:rPr>
          <w:sz w:val="20"/>
          <w:szCs w:val="20"/>
        </w:rPr>
      </w:pPr>
      <w:r w:rsidRPr="00CE0F87">
        <w:rPr>
          <w:b/>
          <w:sz w:val="20"/>
          <w:szCs w:val="20"/>
        </w:rPr>
        <w:t xml:space="preserve">1. </w:t>
      </w:r>
      <w:r w:rsidR="00126DEC" w:rsidRPr="00CE0F87">
        <w:rPr>
          <w:b/>
          <w:sz w:val="20"/>
          <w:szCs w:val="20"/>
        </w:rPr>
        <w:t>Auftragsumfang</w:t>
      </w:r>
    </w:p>
    <w:p w14:paraId="68024BFA" w14:textId="77777777" w:rsidR="00866E18" w:rsidRPr="00CE0F87" w:rsidRDefault="00DD4CEC" w:rsidP="00E32145">
      <w:pPr>
        <w:jc w:val="both"/>
        <w:rPr>
          <w:sz w:val="20"/>
          <w:szCs w:val="20"/>
        </w:rPr>
      </w:pPr>
      <w:r w:rsidRPr="00CE0F87">
        <w:rPr>
          <w:sz w:val="20"/>
          <w:szCs w:val="20"/>
        </w:rPr>
        <w:t>D</w:t>
      </w:r>
      <w:r w:rsidR="006A6E79" w:rsidRPr="00CE0F87">
        <w:rPr>
          <w:sz w:val="20"/>
          <w:szCs w:val="20"/>
        </w:rPr>
        <w:t>er Auftrag umfasst d</w:t>
      </w:r>
      <w:r w:rsidRPr="00CE0F87">
        <w:rPr>
          <w:sz w:val="20"/>
          <w:szCs w:val="20"/>
        </w:rPr>
        <w:t xml:space="preserve">ie </w:t>
      </w:r>
      <w:r w:rsidR="00126DEC" w:rsidRPr="00CE0F87">
        <w:rPr>
          <w:sz w:val="20"/>
          <w:szCs w:val="20"/>
        </w:rPr>
        <w:t>Begutachtung</w:t>
      </w:r>
      <w:r w:rsidR="000E591B" w:rsidRPr="00CE0F87">
        <w:rPr>
          <w:sz w:val="20"/>
          <w:szCs w:val="20"/>
        </w:rPr>
        <w:t xml:space="preserve"> </w:t>
      </w:r>
      <w:r w:rsidR="0056486B" w:rsidRPr="00CE0F87">
        <w:rPr>
          <w:sz w:val="20"/>
          <w:szCs w:val="20"/>
        </w:rPr>
        <w:t xml:space="preserve">des </w:t>
      </w:r>
      <w:r w:rsidR="000E591B" w:rsidRPr="00CE0F87">
        <w:rPr>
          <w:sz w:val="20"/>
          <w:szCs w:val="20"/>
        </w:rPr>
        <w:t>Arbeitsschutzmanagementsystem</w:t>
      </w:r>
      <w:r w:rsidRPr="00CE0F87">
        <w:rPr>
          <w:sz w:val="20"/>
          <w:szCs w:val="20"/>
        </w:rPr>
        <w:t>s</w:t>
      </w:r>
      <w:r w:rsidR="0056486B" w:rsidRPr="00CE0F87">
        <w:rPr>
          <w:sz w:val="20"/>
          <w:szCs w:val="20"/>
          <w:vertAlign w:val="superscript"/>
        </w:rPr>
        <w:t xml:space="preserve"> </w:t>
      </w:r>
      <w:r w:rsidR="001C1457" w:rsidRPr="00CE0F87">
        <w:rPr>
          <w:sz w:val="20"/>
          <w:szCs w:val="20"/>
        </w:rPr>
        <w:t>des Auftraggebers mit dem Ziel</w:t>
      </w:r>
      <w:r w:rsidR="00331B60" w:rsidRPr="00CE0F87">
        <w:rPr>
          <w:sz w:val="20"/>
          <w:szCs w:val="20"/>
        </w:rPr>
        <w:t xml:space="preserve">, dem Auftraggeber </w:t>
      </w:r>
      <w:r w:rsidR="009E02D7" w:rsidRPr="00CE0F87">
        <w:rPr>
          <w:sz w:val="20"/>
          <w:szCs w:val="20"/>
        </w:rPr>
        <w:t xml:space="preserve">bei Erfüllung der </w:t>
      </w:r>
      <w:r w:rsidR="009E174C" w:rsidRPr="00CE0F87">
        <w:rPr>
          <w:sz w:val="20"/>
          <w:szCs w:val="20"/>
        </w:rPr>
        <w:t xml:space="preserve">nach </w:t>
      </w:r>
      <w:r w:rsidR="009E02D7" w:rsidRPr="00CE0F87">
        <w:rPr>
          <w:sz w:val="20"/>
          <w:szCs w:val="20"/>
        </w:rPr>
        <w:t xml:space="preserve">den Begutachtungsgrundlagen (Ziffer 3) gesetzten Voraussetzungen </w:t>
      </w:r>
      <w:r w:rsidR="00162F3B" w:rsidRPr="00CE0F87">
        <w:rPr>
          <w:sz w:val="20"/>
          <w:szCs w:val="20"/>
        </w:rPr>
        <w:t xml:space="preserve">für den zu begutachtenden Bereich (Ziffer 2) </w:t>
      </w:r>
      <w:r w:rsidR="009E174C" w:rsidRPr="00CE0F87">
        <w:rPr>
          <w:sz w:val="20"/>
          <w:szCs w:val="20"/>
        </w:rPr>
        <w:t>die</w:t>
      </w:r>
      <w:r w:rsidR="00331B60" w:rsidRPr="00CE0F87">
        <w:rPr>
          <w:sz w:val="20"/>
          <w:szCs w:val="20"/>
        </w:rPr>
        <w:t xml:space="preserve"> A</w:t>
      </w:r>
      <w:r w:rsidR="009E174C" w:rsidRPr="00CE0F87">
        <w:rPr>
          <w:sz w:val="20"/>
          <w:szCs w:val="20"/>
        </w:rPr>
        <w:t>rbeitsschutzmanagement-</w:t>
      </w:r>
      <w:r w:rsidR="001C1457" w:rsidRPr="00CE0F87">
        <w:rPr>
          <w:sz w:val="20"/>
          <w:szCs w:val="20"/>
        </w:rPr>
        <w:t xml:space="preserve">Bescheinigung der </w:t>
      </w:r>
      <w:r w:rsidR="0060450A" w:rsidRPr="00CE0F87">
        <w:rPr>
          <w:sz w:val="20"/>
          <w:szCs w:val="20"/>
        </w:rPr>
        <w:t>BG Verkehr</w:t>
      </w:r>
      <w:r w:rsidR="001C1457" w:rsidRPr="00CE0F87">
        <w:rPr>
          <w:sz w:val="20"/>
          <w:szCs w:val="20"/>
        </w:rPr>
        <w:t xml:space="preserve"> </w:t>
      </w:r>
      <w:r w:rsidR="009E174C" w:rsidRPr="00CE0F87">
        <w:rPr>
          <w:sz w:val="20"/>
          <w:szCs w:val="20"/>
        </w:rPr>
        <w:t xml:space="preserve">(AMS-Bescheinigung) </w:t>
      </w:r>
      <w:r w:rsidR="00331B60" w:rsidRPr="00CE0F87">
        <w:rPr>
          <w:sz w:val="20"/>
          <w:szCs w:val="20"/>
        </w:rPr>
        <w:t>auszustellen</w:t>
      </w:r>
      <w:r w:rsidR="009E174C" w:rsidRPr="00CE0F87">
        <w:rPr>
          <w:sz w:val="20"/>
          <w:szCs w:val="20"/>
        </w:rPr>
        <w:t xml:space="preserve">. </w:t>
      </w:r>
    </w:p>
    <w:p w14:paraId="3B29A5D7" w14:textId="77777777" w:rsidR="00070851" w:rsidRPr="00CE0F87" w:rsidRDefault="00604DEF" w:rsidP="00E32145">
      <w:pPr>
        <w:jc w:val="both"/>
        <w:rPr>
          <w:sz w:val="20"/>
          <w:szCs w:val="20"/>
        </w:rPr>
      </w:pPr>
      <w:r w:rsidRPr="00CE0F87">
        <w:rPr>
          <w:sz w:val="20"/>
          <w:szCs w:val="20"/>
        </w:rPr>
        <w:t>Optional: Die Umsetzung</w:t>
      </w:r>
      <w:r w:rsidR="00AD5C0A" w:rsidRPr="00CE0F87">
        <w:rPr>
          <w:sz w:val="20"/>
          <w:szCs w:val="20"/>
        </w:rPr>
        <w:t xml:space="preserve"> der Forderungen der </w:t>
      </w:r>
      <w:r w:rsidR="00537B55" w:rsidRPr="00CE0F87">
        <w:rPr>
          <w:sz w:val="20"/>
          <w:szCs w:val="20"/>
        </w:rPr>
        <w:t>ISO 45001</w:t>
      </w:r>
      <w:r w:rsidR="00070851" w:rsidRPr="00CE0F87">
        <w:rPr>
          <w:sz w:val="20"/>
          <w:szCs w:val="20"/>
        </w:rPr>
        <w:t xml:space="preserve"> soll bescheinigt werden.</w:t>
      </w:r>
    </w:p>
    <w:p w14:paraId="47CBF1C9" w14:textId="77777777" w:rsidR="00070851" w:rsidRPr="00CE0F87" w:rsidRDefault="00070851" w:rsidP="00E32145">
      <w:pPr>
        <w:jc w:val="both"/>
        <w:rPr>
          <w:sz w:val="20"/>
          <w:szCs w:val="20"/>
        </w:rPr>
      </w:pPr>
      <w:r w:rsidRPr="00CE0F87">
        <w:rPr>
          <w:sz w:val="20"/>
          <w:szCs w:val="20"/>
        </w:rPr>
        <w:t>Optional: Ein vorhandenes betriebliches Gesundheitsmanagement (BGM) soll bescheinigt werden.</w:t>
      </w:r>
    </w:p>
    <w:p w14:paraId="76078D33" w14:textId="77777777" w:rsidR="006F4FD5" w:rsidRPr="00CE0F87" w:rsidRDefault="002A4F03" w:rsidP="006F4FD5">
      <w:pPr>
        <w:spacing w:before="240" w:line="240" w:lineRule="auto"/>
        <w:rPr>
          <w:sz w:val="20"/>
          <w:szCs w:val="20"/>
        </w:rPr>
      </w:pPr>
      <w:r w:rsidRPr="00CE0F87">
        <w:rPr>
          <w:b/>
          <w:sz w:val="20"/>
          <w:szCs w:val="20"/>
        </w:rPr>
        <w:br w:type="page"/>
      </w:r>
      <w:r w:rsidR="006F4FD5" w:rsidRPr="00CE0F87">
        <w:rPr>
          <w:b/>
          <w:sz w:val="20"/>
          <w:szCs w:val="20"/>
        </w:rPr>
        <w:lastRenderedPageBreak/>
        <w:t>2. Zu begutachtender Bereich</w:t>
      </w:r>
    </w:p>
    <w:p w14:paraId="1AC0CDEC" w14:textId="77777777" w:rsidR="006F4FD5" w:rsidRPr="00CE0F87" w:rsidRDefault="005E7119" w:rsidP="00AE1E98">
      <w:pPr>
        <w:jc w:val="both"/>
        <w:rPr>
          <w:sz w:val="20"/>
          <w:szCs w:val="20"/>
        </w:rPr>
      </w:pPr>
      <w:r w:rsidRPr="00CE0F87">
        <w:rPr>
          <w:sz w:val="20"/>
          <w:szCs w:val="20"/>
        </w:rPr>
        <w:t xml:space="preserve">Die Vereinbarung bezieht sich auf den Auftraggeber an der angegebenen Betriebsstätte </w:t>
      </w:r>
      <w:r w:rsidRPr="00CE0F87">
        <w:rPr>
          <w:b/>
          <w:bCs/>
          <w:sz w:val="20"/>
          <w:szCs w:val="20"/>
        </w:rPr>
        <w:t>(falls erforderlich: Auflistung der Betriebsstätten im Geltungsbereich)</w:t>
      </w:r>
      <w:r w:rsidRPr="00CE0F87">
        <w:rPr>
          <w:sz w:val="20"/>
          <w:szCs w:val="20"/>
        </w:rPr>
        <w:t>, der im Wesentlichen folgende Arbeiten durchführt</w:t>
      </w:r>
      <w:r w:rsidR="006F4FD5" w:rsidRPr="00CE0F87">
        <w:rPr>
          <w:sz w:val="20"/>
          <w:szCs w:val="20"/>
        </w:rPr>
        <w:t>:</w:t>
      </w:r>
    </w:p>
    <w:p w14:paraId="71A89BE4" w14:textId="7E8F9E07" w:rsidR="00AE4F1E" w:rsidRPr="00CE0F87" w:rsidRDefault="00932812" w:rsidP="00932812">
      <w:pPr>
        <w:tabs>
          <w:tab w:val="num" w:pos="284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</w:t>
      </w:r>
      <w:r w:rsidR="00A43804" w:rsidRPr="00CE0F87">
        <w:rPr>
          <w:sz w:val="20"/>
          <w:szCs w:val="20"/>
        </w:rPr>
        <w:t>BETRIEBSZWECK</w:t>
      </w:r>
      <w:r w:rsidR="00E4295A" w:rsidRPr="00CE0F87">
        <w:rPr>
          <w:sz w:val="20"/>
          <w:szCs w:val="20"/>
        </w:rPr>
        <w:t>.</w:t>
      </w:r>
    </w:p>
    <w:p w14:paraId="6C716CC4" w14:textId="77777777" w:rsidR="00DD4CEC" w:rsidRPr="00CE0F87" w:rsidRDefault="003867BC" w:rsidP="00533676">
      <w:pPr>
        <w:spacing w:before="240" w:line="240" w:lineRule="auto"/>
        <w:rPr>
          <w:b/>
          <w:sz w:val="20"/>
          <w:szCs w:val="20"/>
        </w:rPr>
      </w:pPr>
      <w:r w:rsidRPr="00CE0F87">
        <w:rPr>
          <w:b/>
          <w:sz w:val="20"/>
          <w:szCs w:val="20"/>
        </w:rPr>
        <w:t xml:space="preserve">3. </w:t>
      </w:r>
      <w:r w:rsidR="00126DEC" w:rsidRPr="00CE0F87">
        <w:rPr>
          <w:b/>
          <w:sz w:val="20"/>
          <w:szCs w:val="20"/>
        </w:rPr>
        <w:t>Begutachtungsgrundlagen</w:t>
      </w:r>
    </w:p>
    <w:p w14:paraId="56668D9E" w14:textId="54452F8E" w:rsidR="000F017E" w:rsidRPr="00CE0F87" w:rsidRDefault="0034523E" w:rsidP="00955536">
      <w:pPr>
        <w:jc w:val="both"/>
        <w:rPr>
          <w:sz w:val="20"/>
          <w:szCs w:val="20"/>
        </w:rPr>
      </w:pPr>
      <w:r w:rsidRPr="00CE0F87">
        <w:rPr>
          <w:sz w:val="20"/>
          <w:szCs w:val="20"/>
        </w:rPr>
        <w:t>Der</w:t>
      </w:r>
      <w:r w:rsidR="00126DEC" w:rsidRPr="00CE0F87">
        <w:rPr>
          <w:sz w:val="20"/>
          <w:szCs w:val="20"/>
        </w:rPr>
        <w:t xml:space="preserve"> Begutachtung </w:t>
      </w:r>
      <w:r w:rsidRPr="00CE0F87">
        <w:rPr>
          <w:sz w:val="20"/>
          <w:szCs w:val="20"/>
        </w:rPr>
        <w:t xml:space="preserve">sind </w:t>
      </w:r>
      <w:r w:rsidR="000F017E" w:rsidRPr="00CE0F87">
        <w:rPr>
          <w:sz w:val="20"/>
          <w:szCs w:val="20"/>
        </w:rPr>
        <w:t>d</w:t>
      </w:r>
      <w:r w:rsidR="001C1457" w:rsidRPr="00CE0F87">
        <w:rPr>
          <w:sz w:val="20"/>
          <w:szCs w:val="20"/>
        </w:rPr>
        <w:t xml:space="preserve">er </w:t>
      </w:r>
      <w:r w:rsidR="002513F1" w:rsidRPr="00CE0F87">
        <w:rPr>
          <w:sz w:val="20"/>
          <w:szCs w:val="20"/>
        </w:rPr>
        <w:t xml:space="preserve">Leitfaden der BG Verkehr und der </w:t>
      </w:r>
      <w:r w:rsidR="00070851" w:rsidRPr="00CE0F87">
        <w:rPr>
          <w:sz w:val="20"/>
          <w:szCs w:val="20"/>
        </w:rPr>
        <w:t xml:space="preserve">DGUV-Verfahrensgrundsatz </w:t>
      </w:r>
      <w:r w:rsidR="001C1457" w:rsidRPr="00CE0F87">
        <w:rPr>
          <w:sz w:val="20"/>
          <w:szCs w:val="20"/>
        </w:rPr>
        <w:t>für die Begutachtu</w:t>
      </w:r>
      <w:r w:rsidR="00C574B2" w:rsidRPr="00CE0F87">
        <w:rPr>
          <w:sz w:val="20"/>
          <w:szCs w:val="20"/>
        </w:rPr>
        <w:t>ng von Arbeitsschutzmanagements</w:t>
      </w:r>
      <w:r w:rsidR="001C1457" w:rsidRPr="00CE0F87">
        <w:rPr>
          <w:sz w:val="20"/>
          <w:szCs w:val="20"/>
        </w:rPr>
        <w:t>ystemen</w:t>
      </w:r>
      <w:r w:rsidR="009049F5" w:rsidRPr="00CE0F87">
        <w:rPr>
          <w:sz w:val="20"/>
          <w:szCs w:val="20"/>
        </w:rPr>
        <w:t xml:space="preserve">, </w:t>
      </w:r>
      <w:r w:rsidRPr="00CE0F87">
        <w:rPr>
          <w:sz w:val="20"/>
          <w:szCs w:val="20"/>
        </w:rPr>
        <w:t xml:space="preserve">das zum Zeitpunkt der Begutachtung geltende </w:t>
      </w:r>
      <w:r w:rsidR="005A1460" w:rsidRPr="00CE0F87">
        <w:rPr>
          <w:sz w:val="20"/>
          <w:szCs w:val="20"/>
        </w:rPr>
        <w:t>Arbeitsschutzr</w:t>
      </w:r>
      <w:r w:rsidR="00E86A89" w:rsidRPr="00CE0F87">
        <w:rPr>
          <w:sz w:val="20"/>
          <w:szCs w:val="20"/>
        </w:rPr>
        <w:t xml:space="preserve">echt </w:t>
      </w:r>
      <w:r w:rsidR="00BD2CC6" w:rsidRPr="00CE0F87">
        <w:rPr>
          <w:sz w:val="20"/>
          <w:szCs w:val="20"/>
        </w:rPr>
        <w:t xml:space="preserve">sowie </w:t>
      </w:r>
      <w:r w:rsidR="002F040C" w:rsidRPr="00CE0F87">
        <w:rPr>
          <w:sz w:val="20"/>
          <w:szCs w:val="20"/>
        </w:rPr>
        <w:t xml:space="preserve">gegebenenfalls </w:t>
      </w:r>
      <w:r w:rsidR="00BD2CC6" w:rsidRPr="00CE0F87">
        <w:rPr>
          <w:sz w:val="20"/>
          <w:szCs w:val="20"/>
        </w:rPr>
        <w:t xml:space="preserve">gesondert zwischen den Parteien vereinbarte </w:t>
      </w:r>
      <w:r w:rsidR="00F05CB2" w:rsidRPr="00CE0F87">
        <w:rPr>
          <w:sz w:val="20"/>
          <w:szCs w:val="20"/>
        </w:rPr>
        <w:t>Begutachtungsk</w:t>
      </w:r>
      <w:r w:rsidR="00BD2CC6" w:rsidRPr="00CE0F87">
        <w:rPr>
          <w:sz w:val="20"/>
          <w:szCs w:val="20"/>
        </w:rPr>
        <w:t xml:space="preserve">riterien </w:t>
      </w:r>
      <w:r w:rsidRPr="00CE0F87">
        <w:rPr>
          <w:sz w:val="20"/>
          <w:szCs w:val="20"/>
        </w:rPr>
        <w:t>zugrunde zu legen</w:t>
      </w:r>
      <w:r w:rsidR="001C1457" w:rsidRPr="00CE0F87">
        <w:rPr>
          <w:sz w:val="20"/>
          <w:szCs w:val="20"/>
        </w:rPr>
        <w:t>.</w:t>
      </w:r>
      <w:r w:rsidR="00E10622" w:rsidRPr="00CE0F87">
        <w:rPr>
          <w:sz w:val="20"/>
          <w:szCs w:val="20"/>
        </w:rPr>
        <w:t xml:space="preserve"> </w:t>
      </w:r>
      <w:r w:rsidR="009B6690" w:rsidRPr="00CE0F87">
        <w:rPr>
          <w:sz w:val="20"/>
          <w:szCs w:val="20"/>
        </w:rPr>
        <w:t>Soweit</w:t>
      </w:r>
      <w:r w:rsidR="001C1457" w:rsidRPr="00CE0F87">
        <w:rPr>
          <w:sz w:val="20"/>
          <w:szCs w:val="20"/>
        </w:rPr>
        <w:t xml:space="preserve"> </w:t>
      </w:r>
      <w:r w:rsidR="00BD2CC6" w:rsidRPr="00CE0F87">
        <w:rPr>
          <w:sz w:val="20"/>
          <w:szCs w:val="20"/>
        </w:rPr>
        <w:t>Anf</w:t>
      </w:r>
      <w:r w:rsidR="001C1457" w:rsidRPr="00CE0F87">
        <w:rPr>
          <w:sz w:val="20"/>
          <w:szCs w:val="20"/>
        </w:rPr>
        <w:t xml:space="preserve">orderungen </w:t>
      </w:r>
      <w:r w:rsidR="009B6690" w:rsidRPr="00CE0F87">
        <w:rPr>
          <w:sz w:val="20"/>
          <w:szCs w:val="20"/>
        </w:rPr>
        <w:t xml:space="preserve">aus dem </w:t>
      </w:r>
      <w:r w:rsidR="008638DB" w:rsidRPr="00CE0F87">
        <w:rPr>
          <w:sz w:val="20"/>
          <w:szCs w:val="20"/>
        </w:rPr>
        <w:t>Leitfaden</w:t>
      </w:r>
      <w:r w:rsidR="00BD2CC6" w:rsidRPr="00CE0F87">
        <w:rPr>
          <w:sz w:val="20"/>
          <w:szCs w:val="20"/>
        </w:rPr>
        <w:t xml:space="preserve"> der BG Verkehr </w:t>
      </w:r>
      <w:r w:rsidR="009B6690" w:rsidRPr="00CE0F87">
        <w:rPr>
          <w:sz w:val="20"/>
          <w:szCs w:val="20"/>
        </w:rPr>
        <w:t xml:space="preserve">nicht unmittelbar anwendbar sind, </w:t>
      </w:r>
      <w:r w:rsidR="001C1457" w:rsidRPr="00CE0F87">
        <w:rPr>
          <w:sz w:val="20"/>
          <w:szCs w:val="20"/>
        </w:rPr>
        <w:t xml:space="preserve">werden </w:t>
      </w:r>
      <w:r w:rsidR="009E02D7" w:rsidRPr="00CE0F87">
        <w:rPr>
          <w:sz w:val="20"/>
          <w:szCs w:val="20"/>
        </w:rPr>
        <w:t xml:space="preserve">diese </w:t>
      </w:r>
      <w:r w:rsidR="00E32145" w:rsidRPr="00CE0F87">
        <w:rPr>
          <w:sz w:val="20"/>
          <w:szCs w:val="20"/>
        </w:rPr>
        <w:t>analog ersetzt. Im Zweifel gelten die Forderungen des Nationalen Leitfadens</w:t>
      </w:r>
      <w:r w:rsidR="000F017E" w:rsidRPr="00CE0F87">
        <w:rPr>
          <w:sz w:val="20"/>
          <w:szCs w:val="20"/>
        </w:rPr>
        <w:t>, wie er am 19.</w:t>
      </w:r>
      <w:r w:rsidR="003E47FB" w:rsidRPr="00CE0F87">
        <w:rPr>
          <w:sz w:val="20"/>
          <w:szCs w:val="20"/>
        </w:rPr>
        <w:t xml:space="preserve"> </w:t>
      </w:r>
      <w:r w:rsidR="0022269A" w:rsidRPr="00CE0F87">
        <w:rPr>
          <w:sz w:val="20"/>
          <w:szCs w:val="20"/>
        </w:rPr>
        <w:t xml:space="preserve">Juni </w:t>
      </w:r>
      <w:r w:rsidR="000F017E" w:rsidRPr="00CE0F87">
        <w:rPr>
          <w:sz w:val="20"/>
          <w:szCs w:val="20"/>
        </w:rPr>
        <w:t>2002 veröffentlicht wurde.</w:t>
      </w:r>
      <w:r w:rsidR="0097337E" w:rsidRPr="00CE0F87">
        <w:rPr>
          <w:sz w:val="20"/>
          <w:szCs w:val="20"/>
        </w:rPr>
        <w:t xml:space="preserve"> </w:t>
      </w:r>
    </w:p>
    <w:p w14:paraId="3753CE53" w14:textId="77777777" w:rsidR="00070851" w:rsidRPr="00CE0F87" w:rsidRDefault="00070851" w:rsidP="00070851">
      <w:pPr>
        <w:spacing w:before="240" w:line="240" w:lineRule="auto"/>
        <w:rPr>
          <w:b/>
          <w:sz w:val="20"/>
          <w:szCs w:val="20"/>
        </w:rPr>
      </w:pPr>
      <w:r w:rsidRPr="00CE0F87">
        <w:rPr>
          <w:b/>
          <w:sz w:val="20"/>
          <w:szCs w:val="20"/>
        </w:rPr>
        <w:t>4. Veröffentlichung und Datenschutz</w:t>
      </w:r>
    </w:p>
    <w:p w14:paraId="251F1D85" w14:textId="77777777" w:rsidR="00070851" w:rsidRPr="00CE0F87" w:rsidRDefault="002C7D12" w:rsidP="00955536">
      <w:pPr>
        <w:jc w:val="both"/>
        <w:rPr>
          <w:rFonts w:cs="Arial"/>
          <w:color w:val="000000"/>
          <w:sz w:val="20"/>
          <w:szCs w:val="20"/>
        </w:rPr>
      </w:pPr>
      <w:r w:rsidRPr="00CE0F87">
        <w:rPr>
          <w:rFonts w:cs="Arial"/>
          <w:color w:val="000000"/>
          <w:sz w:val="20"/>
          <w:szCs w:val="20"/>
        </w:rPr>
        <w:t>Die Auftragnehmerin</w:t>
      </w:r>
      <w:r w:rsidR="00070851" w:rsidRPr="00CE0F87">
        <w:rPr>
          <w:rFonts w:cs="Arial"/>
          <w:color w:val="000000"/>
          <w:sz w:val="20"/>
          <w:szCs w:val="20"/>
        </w:rPr>
        <w:t xml:space="preserve"> führt eine Referenzliste (Positivliste), in die das</w:t>
      </w:r>
      <w:r w:rsidR="0096581A" w:rsidRPr="00CE0F87">
        <w:rPr>
          <w:rFonts w:cs="Arial"/>
          <w:color w:val="000000"/>
          <w:sz w:val="20"/>
          <w:szCs w:val="20"/>
        </w:rPr>
        <w:t xml:space="preserve"> erfolgreich</w:t>
      </w:r>
      <w:r w:rsidR="00070851" w:rsidRPr="00CE0F87">
        <w:rPr>
          <w:rFonts w:cs="Arial"/>
          <w:color w:val="000000"/>
          <w:sz w:val="20"/>
          <w:szCs w:val="20"/>
        </w:rPr>
        <w:t xml:space="preserve"> begutachtete Unternehmen aufgenommen wird. Diese Liste ist öffentlich zugänglich. Die Referenzliste enthält folgende Angaben: Nummer und Ablauf der Gültigkeit der Bescheinigung, Name und Anschrift des Unternehmens und seiner Standorte im Geltungsbereich der Bescheinigung. </w:t>
      </w:r>
      <w:r w:rsidR="0041604C" w:rsidRPr="00CE0F87">
        <w:rPr>
          <w:rFonts w:cs="Arial"/>
          <w:color w:val="000000"/>
          <w:sz w:val="20"/>
          <w:szCs w:val="20"/>
        </w:rPr>
        <w:t>Die Referenzliste wird grundsätzlich veröffentlicht.</w:t>
      </w:r>
    </w:p>
    <w:p w14:paraId="35BC4937" w14:textId="77777777" w:rsidR="0041604C" w:rsidRPr="00CE0F87" w:rsidRDefault="0041604C" w:rsidP="00955536">
      <w:pPr>
        <w:jc w:val="both"/>
        <w:rPr>
          <w:rFonts w:cs="Arial"/>
          <w:color w:val="000000"/>
          <w:sz w:val="20"/>
          <w:szCs w:val="20"/>
        </w:rPr>
      </w:pPr>
      <w:r w:rsidRPr="00CE0F87">
        <w:rPr>
          <w:rFonts w:cs="Arial"/>
          <w:color w:val="000000"/>
          <w:sz w:val="20"/>
          <w:szCs w:val="20"/>
        </w:rPr>
        <w:t>Der Aufnahme seiner Daten in die Referenzliste und damit der Veröffentlichung kann das Unternehmen zustimmen.</w:t>
      </w:r>
    </w:p>
    <w:p w14:paraId="13518AEA" w14:textId="77777777" w:rsidR="0096581A" w:rsidRPr="00CE0F87" w:rsidRDefault="0007515B" w:rsidP="0041604C">
      <w:pPr>
        <w:spacing w:line="276" w:lineRule="auto"/>
        <w:jc w:val="both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color w:val="000000"/>
            <w:sz w:val="28"/>
            <w:szCs w:val="28"/>
          </w:rPr>
          <w:id w:val="-1358271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81A" w:rsidRPr="00932812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41604C" w:rsidRPr="000F2F97">
        <w:rPr>
          <w:rFonts w:cs="Arial"/>
          <w:color w:val="000000"/>
          <w:sz w:val="32"/>
          <w:szCs w:val="32"/>
        </w:rPr>
        <w:t xml:space="preserve">  </w:t>
      </w:r>
      <w:r w:rsidR="0041604C" w:rsidRPr="00CE0F87">
        <w:rPr>
          <w:rFonts w:cs="Arial"/>
          <w:color w:val="000000"/>
          <w:sz w:val="20"/>
          <w:szCs w:val="20"/>
        </w:rPr>
        <w:t>Einverständniserklärung (bei Zustimmung bitte ankreuzen)</w:t>
      </w:r>
      <w:r w:rsidR="0096581A" w:rsidRPr="00CE0F87">
        <w:rPr>
          <w:rFonts w:cs="Arial"/>
          <w:color w:val="000000"/>
          <w:sz w:val="20"/>
          <w:szCs w:val="20"/>
        </w:rPr>
        <w:t>.</w:t>
      </w:r>
    </w:p>
    <w:p w14:paraId="3A4AF4DF" w14:textId="7CAB484A" w:rsidR="0041604C" w:rsidRPr="00CE0F87" w:rsidRDefault="0041604C" w:rsidP="0096581A">
      <w:pPr>
        <w:spacing w:line="276" w:lineRule="auto"/>
        <w:jc w:val="both"/>
        <w:rPr>
          <w:rFonts w:cs="Arial"/>
          <w:color w:val="000000"/>
          <w:sz w:val="20"/>
          <w:szCs w:val="20"/>
        </w:rPr>
      </w:pPr>
      <w:r w:rsidRPr="00CE0F87">
        <w:rPr>
          <w:rFonts w:cs="Arial"/>
          <w:color w:val="000000"/>
          <w:sz w:val="20"/>
          <w:szCs w:val="20"/>
        </w:rPr>
        <w:t>Hiermit erklären wir uns mit der Aufnahme der oben genannten Daten in die Referenzliste und damit mit deren Veröffentlichung einverstanden.</w:t>
      </w:r>
    </w:p>
    <w:p w14:paraId="68A0DBE3" w14:textId="77777777" w:rsidR="0096581A" w:rsidRPr="00CE0F87" w:rsidRDefault="0096581A" w:rsidP="0096581A">
      <w:pPr>
        <w:spacing w:line="276" w:lineRule="auto"/>
        <w:jc w:val="both"/>
        <w:rPr>
          <w:rFonts w:cs="Arial"/>
          <w:color w:val="000000"/>
          <w:sz w:val="20"/>
          <w:szCs w:val="20"/>
        </w:rPr>
      </w:pPr>
    </w:p>
    <w:p w14:paraId="7E207B3D" w14:textId="77777777" w:rsidR="0041604C" w:rsidRPr="00CE0F87" w:rsidRDefault="0041604C" w:rsidP="0041604C">
      <w:pPr>
        <w:jc w:val="both"/>
        <w:rPr>
          <w:rFonts w:cs="Arial"/>
          <w:color w:val="000000"/>
          <w:sz w:val="20"/>
          <w:szCs w:val="20"/>
        </w:rPr>
      </w:pPr>
      <w:r w:rsidRPr="00CE0F87">
        <w:rPr>
          <w:rFonts w:cs="Arial"/>
          <w:color w:val="000000"/>
          <w:sz w:val="20"/>
          <w:szCs w:val="20"/>
        </w:rPr>
        <w:t>Diese Einverständniserklärung kann jederzeit ohne Angabe von Gründen widerrufen werden</w:t>
      </w:r>
      <w:r w:rsidR="0096581A" w:rsidRPr="00CE0F87">
        <w:rPr>
          <w:rFonts w:cs="Arial"/>
          <w:color w:val="000000"/>
          <w:sz w:val="20"/>
          <w:szCs w:val="20"/>
        </w:rPr>
        <w:t>.</w:t>
      </w:r>
    </w:p>
    <w:p w14:paraId="3F24C2F4" w14:textId="77777777" w:rsidR="00AD26E7" w:rsidRPr="00CE0F87" w:rsidRDefault="002C7D12" w:rsidP="00533676">
      <w:pPr>
        <w:spacing w:before="240" w:line="240" w:lineRule="auto"/>
        <w:rPr>
          <w:b/>
          <w:sz w:val="20"/>
          <w:szCs w:val="20"/>
        </w:rPr>
      </w:pPr>
      <w:r w:rsidRPr="00CE0F87">
        <w:rPr>
          <w:b/>
          <w:sz w:val="20"/>
          <w:szCs w:val="20"/>
        </w:rPr>
        <w:br w:type="page"/>
      </w:r>
      <w:r w:rsidR="00070851" w:rsidRPr="00CE0F87">
        <w:rPr>
          <w:b/>
          <w:sz w:val="20"/>
          <w:szCs w:val="20"/>
        </w:rPr>
        <w:lastRenderedPageBreak/>
        <w:t>5</w:t>
      </w:r>
      <w:r w:rsidR="003867BC" w:rsidRPr="00CE0F87">
        <w:rPr>
          <w:b/>
          <w:sz w:val="20"/>
          <w:szCs w:val="20"/>
        </w:rPr>
        <w:t xml:space="preserve">. </w:t>
      </w:r>
      <w:r w:rsidR="00126DEC" w:rsidRPr="00CE0F87">
        <w:rPr>
          <w:b/>
          <w:sz w:val="20"/>
          <w:szCs w:val="20"/>
        </w:rPr>
        <w:t>Pflichten des Unternehmers</w:t>
      </w:r>
    </w:p>
    <w:p w14:paraId="0057E4C9" w14:textId="77777777" w:rsidR="00AD26E7" w:rsidRPr="00CE0F87" w:rsidRDefault="00A75D5F" w:rsidP="00E32145">
      <w:pPr>
        <w:jc w:val="both"/>
        <w:rPr>
          <w:sz w:val="20"/>
          <w:szCs w:val="20"/>
        </w:rPr>
      </w:pPr>
      <w:r w:rsidRPr="00CE0F87">
        <w:rPr>
          <w:sz w:val="20"/>
          <w:szCs w:val="20"/>
        </w:rPr>
        <w:t>D</w:t>
      </w:r>
      <w:r w:rsidR="00126DEC" w:rsidRPr="00CE0F87">
        <w:rPr>
          <w:sz w:val="20"/>
          <w:szCs w:val="20"/>
        </w:rPr>
        <w:t xml:space="preserve">er </w:t>
      </w:r>
      <w:r w:rsidR="00970290" w:rsidRPr="00CE0F87">
        <w:rPr>
          <w:sz w:val="20"/>
          <w:szCs w:val="20"/>
        </w:rPr>
        <w:t xml:space="preserve">Auftraggeber stellt der Auftragnehmerin </w:t>
      </w:r>
      <w:r w:rsidR="00126DEC" w:rsidRPr="00CE0F87">
        <w:rPr>
          <w:sz w:val="20"/>
          <w:szCs w:val="20"/>
        </w:rPr>
        <w:t xml:space="preserve">alle für die Begutachtung erforderlichen Informationen und Unterlagen zur Verfügung. </w:t>
      </w:r>
      <w:r w:rsidRPr="00CE0F87">
        <w:rPr>
          <w:sz w:val="20"/>
          <w:szCs w:val="20"/>
        </w:rPr>
        <w:t xml:space="preserve">Die Auftragnehmerin sichert den </w:t>
      </w:r>
      <w:r w:rsidR="0060450A" w:rsidRPr="00CE0F87">
        <w:rPr>
          <w:sz w:val="20"/>
          <w:szCs w:val="20"/>
        </w:rPr>
        <w:t xml:space="preserve">Schutz der Daten </w:t>
      </w:r>
      <w:r w:rsidR="009C3DFE" w:rsidRPr="00CE0F87">
        <w:rPr>
          <w:sz w:val="20"/>
          <w:szCs w:val="20"/>
        </w:rPr>
        <w:t xml:space="preserve">nach den geltenden Vorschriften </w:t>
      </w:r>
      <w:r w:rsidR="0060450A" w:rsidRPr="00CE0F87">
        <w:rPr>
          <w:sz w:val="20"/>
          <w:szCs w:val="20"/>
        </w:rPr>
        <w:t xml:space="preserve">zu. </w:t>
      </w:r>
      <w:r w:rsidR="00126DEC" w:rsidRPr="00CE0F87">
        <w:rPr>
          <w:sz w:val="20"/>
          <w:szCs w:val="20"/>
        </w:rPr>
        <w:t xml:space="preserve">Des Weiteren verpflichtet sich der </w:t>
      </w:r>
      <w:r w:rsidR="00970290" w:rsidRPr="00CE0F87">
        <w:rPr>
          <w:sz w:val="20"/>
          <w:szCs w:val="20"/>
        </w:rPr>
        <w:t>Auftraggeber</w:t>
      </w:r>
      <w:r w:rsidR="00126DEC" w:rsidRPr="00CE0F87">
        <w:rPr>
          <w:sz w:val="20"/>
          <w:szCs w:val="20"/>
        </w:rPr>
        <w:t xml:space="preserve">, Arbeitssicherheit und Gesundheitsschutz für sein Unternehmen zum unverzichtbaren </w:t>
      </w:r>
      <w:r w:rsidR="006A6E79" w:rsidRPr="00CE0F87">
        <w:rPr>
          <w:sz w:val="20"/>
          <w:szCs w:val="20"/>
        </w:rPr>
        <w:t xml:space="preserve">Bestandteil der </w:t>
      </w:r>
      <w:r w:rsidR="00126DEC" w:rsidRPr="00CE0F87">
        <w:rPr>
          <w:sz w:val="20"/>
          <w:szCs w:val="20"/>
        </w:rPr>
        <w:t>Unternehmensziel</w:t>
      </w:r>
      <w:r w:rsidR="006A6E79" w:rsidRPr="00CE0F87">
        <w:rPr>
          <w:sz w:val="20"/>
          <w:szCs w:val="20"/>
        </w:rPr>
        <w:t>e</w:t>
      </w:r>
      <w:r w:rsidR="00126DEC" w:rsidRPr="00CE0F87">
        <w:rPr>
          <w:sz w:val="20"/>
          <w:szCs w:val="20"/>
        </w:rPr>
        <w:t xml:space="preserve"> zu erklären.</w:t>
      </w:r>
    </w:p>
    <w:p w14:paraId="46F093D7" w14:textId="77777777" w:rsidR="000F017E" w:rsidRPr="00CE0F87" w:rsidRDefault="00070851" w:rsidP="00533676">
      <w:pPr>
        <w:spacing w:before="240" w:line="240" w:lineRule="auto"/>
        <w:rPr>
          <w:b/>
          <w:sz w:val="20"/>
          <w:szCs w:val="20"/>
        </w:rPr>
      </w:pPr>
      <w:r w:rsidRPr="00CE0F87">
        <w:rPr>
          <w:b/>
          <w:sz w:val="20"/>
          <w:szCs w:val="20"/>
        </w:rPr>
        <w:t>6</w:t>
      </w:r>
      <w:r w:rsidR="003867BC" w:rsidRPr="00CE0F87">
        <w:rPr>
          <w:b/>
          <w:sz w:val="20"/>
          <w:szCs w:val="20"/>
        </w:rPr>
        <w:t xml:space="preserve">. </w:t>
      </w:r>
      <w:r w:rsidR="009034AC" w:rsidRPr="00CE0F87">
        <w:rPr>
          <w:b/>
          <w:sz w:val="20"/>
          <w:szCs w:val="20"/>
        </w:rPr>
        <w:t>Geltungsdauer</w:t>
      </w:r>
      <w:r w:rsidR="00331B60" w:rsidRPr="00CE0F87">
        <w:rPr>
          <w:b/>
          <w:sz w:val="20"/>
          <w:szCs w:val="20"/>
        </w:rPr>
        <w:t xml:space="preserve"> </w:t>
      </w:r>
      <w:r w:rsidR="00FB3949" w:rsidRPr="00CE0F87">
        <w:rPr>
          <w:b/>
          <w:sz w:val="20"/>
          <w:szCs w:val="20"/>
        </w:rPr>
        <w:t>der</w:t>
      </w:r>
      <w:r w:rsidR="00331B60" w:rsidRPr="00CE0F87">
        <w:rPr>
          <w:b/>
          <w:sz w:val="20"/>
          <w:szCs w:val="20"/>
        </w:rPr>
        <w:t xml:space="preserve"> AMS-</w:t>
      </w:r>
      <w:r w:rsidR="00FB3949" w:rsidRPr="00CE0F87">
        <w:rPr>
          <w:b/>
          <w:sz w:val="20"/>
          <w:szCs w:val="20"/>
        </w:rPr>
        <w:t>Bescheinigung</w:t>
      </w:r>
    </w:p>
    <w:p w14:paraId="16646804" w14:textId="77777777" w:rsidR="00162F3B" w:rsidRPr="00CE0F87" w:rsidRDefault="00FB3949" w:rsidP="00700F3F">
      <w:pPr>
        <w:rPr>
          <w:sz w:val="20"/>
          <w:szCs w:val="20"/>
        </w:rPr>
      </w:pPr>
      <w:r w:rsidRPr="00CE0F87">
        <w:rPr>
          <w:sz w:val="20"/>
          <w:szCs w:val="20"/>
        </w:rPr>
        <w:t>Die AMS-Bescheinigung</w:t>
      </w:r>
      <w:r w:rsidR="00331B60" w:rsidRPr="00CE0F87">
        <w:rPr>
          <w:sz w:val="20"/>
          <w:szCs w:val="20"/>
        </w:rPr>
        <w:t xml:space="preserve"> der BG Verkehr hat grundsätzlich eine Geltungsdauer von drei Jahren. </w:t>
      </w:r>
    </w:p>
    <w:p w14:paraId="24F71934" w14:textId="77777777" w:rsidR="00331B60" w:rsidRPr="00CE0F87" w:rsidRDefault="00D16BE4" w:rsidP="00700F3F">
      <w:pPr>
        <w:rPr>
          <w:sz w:val="20"/>
          <w:szCs w:val="20"/>
        </w:rPr>
      </w:pPr>
      <w:r w:rsidRPr="00CE0F87">
        <w:rPr>
          <w:sz w:val="20"/>
          <w:szCs w:val="20"/>
        </w:rPr>
        <w:t xml:space="preserve">Die </w:t>
      </w:r>
      <w:r w:rsidR="00A13418" w:rsidRPr="00CE0F87">
        <w:rPr>
          <w:sz w:val="20"/>
          <w:szCs w:val="20"/>
        </w:rPr>
        <w:t xml:space="preserve">Geltungsdauer </w:t>
      </w:r>
      <w:r w:rsidR="00A12072" w:rsidRPr="00CE0F87">
        <w:rPr>
          <w:sz w:val="20"/>
          <w:szCs w:val="20"/>
        </w:rPr>
        <w:t>endet</w:t>
      </w:r>
      <w:r w:rsidR="0080261D" w:rsidRPr="00CE0F87">
        <w:rPr>
          <w:sz w:val="20"/>
          <w:szCs w:val="20"/>
        </w:rPr>
        <w:t xml:space="preserve"> vorzeitig</w:t>
      </w:r>
      <w:r w:rsidR="00997D3B" w:rsidRPr="00CE0F87">
        <w:rPr>
          <w:sz w:val="20"/>
          <w:szCs w:val="20"/>
        </w:rPr>
        <w:t xml:space="preserve">, </w:t>
      </w:r>
    </w:p>
    <w:p w14:paraId="368E98C3" w14:textId="77777777" w:rsidR="00331B60" w:rsidRPr="00CE0F87" w:rsidRDefault="00997D3B" w:rsidP="00CE0F87">
      <w:pPr>
        <w:numPr>
          <w:ilvl w:val="0"/>
          <w:numId w:val="1"/>
        </w:numPr>
        <w:tabs>
          <w:tab w:val="clear" w:pos="1145"/>
          <w:tab w:val="num" w:pos="851"/>
        </w:tabs>
        <w:ind w:left="851" w:hanging="284"/>
        <w:jc w:val="both"/>
        <w:rPr>
          <w:sz w:val="20"/>
          <w:szCs w:val="20"/>
        </w:rPr>
      </w:pPr>
      <w:r w:rsidRPr="00CE0F87">
        <w:rPr>
          <w:sz w:val="20"/>
          <w:szCs w:val="20"/>
        </w:rPr>
        <w:t xml:space="preserve">wenn Anhaltspunkte </w:t>
      </w:r>
      <w:r w:rsidR="0080261D" w:rsidRPr="00CE0F87">
        <w:rPr>
          <w:sz w:val="20"/>
          <w:szCs w:val="20"/>
        </w:rPr>
        <w:t xml:space="preserve">dafür </w:t>
      </w:r>
      <w:r w:rsidR="00520344" w:rsidRPr="00CE0F87">
        <w:rPr>
          <w:sz w:val="20"/>
          <w:szCs w:val="20"/>
        </w:rPr>
        <w:t>vorliegen</w:t>
      </w:r>
      <w:r w:rsidR="0080261D" w:rsidRPr="00CE0F87">
        <w:rPr>
          <w:sz w:val="20"/>
          <w:szCs w:val="20"/>
        </w:rPr>
        <w:t>, dass die für die Ausstellung der AMS-Bescheinigung</w:t>
      </w:r>
      <w:r w:rsidR="00C42760" w:rsidRPr="00CE0F87">
        <w:rPr>
          <w:sz w:val="20"/>
          <w:szCs w:val="20"/>
        </w:rPr>
        <w:t xml:space="preserve"> </w:t>
      </w:r>
      <w:r w:rsidR="0080261D" w:rsidRPr="00CE0F87">
        <w:rPr>
          <w:sz w:val="20"/>
          <w:szCs w:val="20"/>
        </w:rPr>
        <w:t xml:space="preserve">in den Begutachtungsgrundlagen bestimmten Voraussetzungen nicht mehr erfüllt werden oder </w:t>
      </w:r>
      <w:r w:rsidRPr="00CE0F87">
        <w:rPr>
          <w:sz w:val="20"/>
          <w:szCs w:val="20"/>
        </w:rPr>
        <w:t xml:space="preserve"> </w:t>
      </w:r>
    </w:p>
    <w:p w14:paraId="17874583" w14:textId="77777777" w:rsidR="00D61E47" w:rsidRPr="00CE0F87" w:rsidRDefault="00287299" w:rsidP="00CE0F87">
      <w:pPr>
        <w:numPr>
          <w:ilvl w:val="0"/>
          <w:numId w:val="1"/>
        </w:numPr>
        <w:tabs>
          <w:tab w:val="clear" w:pos="1145"/>
          <w:tab w:val="num" w:pos="851"/>
        </w:tabs>
        <w:ind w:left="851" w:hanging="284"/>
        <w:jc w:val="both"/>
        <w:rPr>
          <w:sz w:val="20"/>
          <w:szCs w:val="20"/>
        </w:rPr>
      </w:pPr>
      <w:r w:rsidRPr="00CE0F87">
        <w:rPr>
          <w:sz w:val="20"/>
          <w:szCs w:val="20"/>
        </w:rPr>
        <w:t>wenn sich der</w:t>
      </w:r>
      <w:r w:rsidR="00295B75" w:rsidRPr="00CE0F87">
        <w:rPr>
          <w:sz w:val="20"/>
          <w:szCs w:val="20"/>
        </w:rPr>
        <w:t xml:space="preserve"> Geschäftszweck</w:t>
      </w:r>
      <w:r w:rsidR="000B1877" w:rsidRPr="00CE0F87">
        <w:rPr>
          <w:sz w:val="20"/>
          <w:szCs w:val="20"/>
        </w:rPr>
        <w:t xml:space="preserve"> </w:t>
      </w:r>
      <w:r w:rsidRPr="00CE0F87">
        <w:rPr>
          <w:sz w:val="20"/>
          <w:szCs w:val="20"/>
        </w:rPr>
        <w:t>de</w:t>
      </w:r>
      <w:r w:rsidR="00D61E47" w:rsidRPr="00CE0F87">
        <w:rPr>
          <w:sz w:val="20"/>
          <w:szCs w:val="20"/>
        </w:rPr>
        <w:t>s</w:t>
      </w:r>
      <w:r w:rsidRPr="00CE0F87">
        <w:rPr>
          <w:sz w:val="20"/>
          <w:szCs w:val="20"/>
        </w:rPr>
        <w:t xml:space="preserve"> Auftraggeber</w:t>
      </w:r>
      <w:r w:rsidR="00D61E47" w:rsidRPr="00CE0F87">
        <w:rPr>
          <w:sz w:val="20"/>
          <w:szCs w:val="20"/>
        </w:rPr>
        <w:t>s</w:t>
      </w:r>
      <w:r w:rsidRPr="00CE0F87">
        <w:rPr>
          <w:sz w:val="20"/>
          <w:szCs w:val="20"/>
        </w:rPr>
        <w:t xml:space="preserve"> </w:t>
      </w:r>
      <w:r w:rsidR="00A13418" w:rsidRPr="00CE0F87">
        <w:rPr>
          <w:sz w:val="20"/>
          <w:szCs w:val="20"/>
        </w:rPr>
        <w:t xml:space="preserve">wesentlich </w:t>
      </w:r>
      <w:r w:rsidR="00D61E47" w:rsidRPr="00CE0F87">
        <w:rPr>
          <w:sz w:val="20"/>
          <w:szCs w:val="20"/>
        </w:rPr>
        <w:t>ver</w:t>
      </w:r>
      <w:r w:rsidRPr="00CE0F87">
        <w:rPr>
          <w:sz w:val="20"/>
          <w:szCs w:val="20"/>
        </w:rPr>
        <w:t>ändert</w:t>
      </w:r>
      <w:r w:rsidR="00D61E47" w:rsidRPr="00CE0F87">
        <w:rPr>
          <w:sz w:val="20"/>
          <w:szCs w:val="20"/>
        </w:rPr>
        <w:t xml:space="preserve"> hat</w:t>
      </w:r>
      <w:r w:rsidRPr="00CE0F87">
        <w:rPr>
          <w:sz w:val="20"/>
          <w:szCs w:val="20"/>
        </w:rPr>
        <w:t xml:space="preserve"> </w:t>
      </w:r>
      <w:r w:rsidR="000B1877" w:rsidRPr="00CE0F87">
        <w:rPr>
          <w:sz w:val="20"/>
          <w:szCs w:val="20"/>
        </w:rPr>
        <w:t>oder</w:t>
      </w:r>
    </w:p>
    <w:p w14:paraId="3B826FCF" w14:textId="77777777" w:rsidR="00A12072" w:rsidRPr="00CE0F87" w:rsidRDefault="00A12072" w:rsidP="00CE0F87">
      <w:pPr>
        <w:numPr>
          <w:ilvl w:val="0"/>
          <w:numId w:val="1"/>
        </w:numPr>
        <w:tabs>
          <w:tab w:val="clear" w:pos="1145"/>
          <w:tab w:val="num" w:pos="851"/>
        </w:tabs>
        <w:ind w:left="851" w:hanging="284"/>
        <w:jc w:val="both"/>
        <w:rPr>
          <w:sz w:val="20"/>
          <w:szCs w:val="20"/>
        </w:rPr>
      </w:pPr>
      <w:r w:rsidRPr="00CE0F87">
        <w:rPr>
          <w:sz w:val="20"/>
          <w:szCs w:val="20"/>
        </w:rPr>
        <w:t>wenn der Auftraggeber a</w:t>
      </w:r>
      <w:r w:rsidR="00520344" w:rsidRPr="00CE0F87">
        <w:rPr>
          <w:sz w:val="20"/>
          <w:szCs w:val="20"/>
        </w:rPr>
        <w:t xml:space="preserve">us der Zuständigkeit der Auftragnehmerin ausscheidet oder </w:t>
      </w:r>
    </w:p>
    <w:p w14:paraId="16081B0A" w14:textId="77777777" w:rsidR="00520344" w:rsidRPr="00CE0F87" w:rsidRDefault="00520344" w:rsidP="00CE0F87">
      <w:pPr>
        <w:numPr>
          <w:ilvl w:val="0"/>
          <w:numId w:val="1"/>
        </w:numPr>
        <w:tabs>
          <w:tab w:val="clear" w:pos="1145"/>
          <w:tab w:val="num" w:pos="851"/>
        </w:tabs>
        <w:ind w:left="851" w:hanging="284"/>
        <w:jc w:val="both"/>
        <w:rPr>
          <w:sz w:val="20"/>
          <w:szCs w:val="20"/>
        </w:rPr>
      </w:pPr>
      <w:r w:rsidRPr="00CE0F87">
        <w:rPr>
          <w:sz w:val="20"/>
          <w:szCs w:val="20"/>
        </w:rPr>
        <w:t>wenn diese Vereinbarung g</w:t>
      </w:r>
      <w:r w:rsidR="00AE4F1E" w:rsidRPr="00CE0F87">
        <w:rPr>
          <w:sz w:val="20"/>
          <w:szCs w:val="20"/>
        </w:rPr>
        <w:t>ekündigt wird.</w:t>
      </w:r>
    </w:p>
    <w:p w14:paraId="50020302" w14:textId="77777777" w:rsidR="00070851" w:rsidRPr="00CE0F87" w:rsidRDefault="00070851" w:rsidP="00A12072">
      <w:pPr>
        <w:rPr>
          <w:sz w:val="20"/>
          <w:szCs w:val="20"/>
        </w:rPr>
      </w:pPr>
    </w:p>
    <w:p w14:paraId="783A3C4A" w14:textId="77777777" w:rsidR="00A12072" w:rsidRPr="00CE0F87" w:rsidRDefault="00A12072" w:rsidP="00A12072">
      <w:pPr>
        <w:rPr>
          <w:sz w:val="20"/>
          <w:szCs w:val="20"/>
        </w:rPr>
      </w:pPr>
      <w:r w:rsidRPr="00CE0F87">
        <w:rPr>
          <w:sz w:val="20"/>
          <w:szCs w:val="20"/>
        </w:rPr>
        <w:t>Die Geltungsdauer kann vorzeitig enden</w:t>
      </w:r>
    </w:p>
    <w:p w14:paraId="6D27D78B" w14:textId="646CA91D" w:rsidR="00331B60" w:rsidRPr="00CE0F87" w:rsidRDefault="00287299" w:rsidP="00CE0F87">
      <w:pPr>
        <w:numPr>
          <w:ilvl w:val="0"/>
          <w:numId w:val="1"/>
        </w:numPr>
        <w:tabs>
          <w:tab w:val="clear" w:pos="1145"/>
          <w:tab w:val="num" w:pos="851"/>
        </w:tabs>
        <w:ind w:left="851" w:hanging="284"/>
        <w:jc w:val="both"/>
        <w:rPr>
          <w:sz w:val="20"/>
          <w:szCs w:val="20"/>
        </w:rPr>
      </w:pPr>
      <w:r w:rsidRPr="00CE0F87">
        <w:rPr>
          <w:sz w:val="20"/>
          <w:szCs w:val="20"/>
        </w:rPr>
        <w:t xml:space="preserve">wenn </w:t>
      </w:r>
      <w:r w:rsidR="00331B60" w:rsidRPr="00CE0F87">
        <w:rPr>
          <w:sz w:val="20"/>
          <w:szCs w:val="20"/>
        </w:rPr>
        <w:t>ein besonders schwere</w:t>
      </w:r>
      <w:r w:rsidRPr="00CE0F87">
        <w:rPr>
          <w:sz w:val="20"/>
          <w:szCs w:val="20"/>
        </w:rPr>
        <w:t>r</w:t>
      </w:r>
      <w:r w:rsidR="00331B60" w:rsidRPr="00CE0F87">
        <w:rPr>
          <w:sz w:val="20"/>
          <w:szCs w:val="20"/>
        </w:rPr>
        <w:t xml:space="preserve"> Verstoß gegen geltendes Arbeitsschutzrecht</w:t>
      </w:r>
      <w:r w:rsidRPr="00CE0F87">
        <w:rPr>
          <w:sz w:val="20"/>
          <w:szCs w:val="20"/>
        </w:rPr>
        <w:t xml:space="preserve"> </w:t>
      </w:r>
      <w:r w:rsidR="00295B75" w:rsidRPr="00CE0F87">
        <w:rPr>
          <w:sz w:val="20"/>
          <w:szCs w:val="20"/>
        </w:rPr>
        <w:t>oder die sich aus dieser Vereinbarung ergebenden Pflichten vorliegt</w:t>
      </w:r>
      <w:r w:rsidR="00520344" w:rsidRPr="00CE0F87">
        <w:rPr>
          <w:sz w:val="20"/>
          <w:szCs w:val="20"/>
        </w:rPr>
        <w:t xml:space="preserve">. Die Entscheidung über die vorzeitige Beendigung der Geltungsdauer trifft </w:t>
      </w:r>
      <w:r w:rsidR="00553556" w:rsidRPr="00CE0F87">
        <w:rPr>
          <w:sz w:val="20"/>
          <w:szCs w:val="20"/>
        </w:rPr>
        <w:t xml:space="preserve">die Leitung </w:t>
      </w:r>
      <w:r w:rsidR="00520344" w:rsidRPr="00CE0F87">
        <w:rPr>
          <w:sz w:val="20"/>
          <w:szCs w:val="20"/>
        </w:rPr>
        <w:t>des Geschäftsbereichs Prävention der Auftragnehmerin</w:t>
      </w:r>
      <w:r w:rsidR="00E64393" w:rsidRPr="00CE0F87">
        <w:rPr>
          <w:sz w:val="20"/>
          <w:szCs w:val="20"/>
        </w:rPr>
        <w:t>.</w:t>
      </w:r>
    </w:p>
    <w:p w14:paraId="2C84E8A8" w14:textId="77777777" w:rsidR="000F017E" w:rsidRPr="00CE0F87" w:rsidRDefault="000F017E" w:rsidP="000F017E">
      <w:pPr>
        <w:rPr>
          <w:sz w:val="20"/>
          <w:szCs w:val="20"/>
        </w:rPr>
      </w:pPr>
    </w:p>
    <w:p w14:paraId="01DE43EF" w14:textId="77777777" w:rsidR="00F94CAF" w:rsidRPr="00CE0F87" w:rsidRDefault="00070851" w:rsidP="00533676">
      <w:pPr>
        <w:spacing w:before="240" w:line="240" w:lineRule="auto"/>
        <w:rPr>
          <w:b/>
          <w:sz w:val="20"/>
          <w:szCs w:val="20"/>
        </w:rPr>
      </w:pPr>
      <w:r w:rsidRPr="00CE0F87">
        <w:rPr>
          <w:b/>
          <w:sz w:val="20"/>
          <w:szCs w:val="20"/>
        </w:rPr>
        <w:t>7</w:t>
      </w:r>
      <w:r w:rsidR="00F94CAF" w:rsidRPr="00CE0F87">
        <w:rPr>
          <w:b/>
          <w:sz w:val="20"/>
          <w:szCs w:val="20"/>
        </w:rPr>
        <w:t>. Kündigung</w:t>
      </w:r>
    </w:p>
    <w:p w14:paraId="46E0E591" w14:textId="77777777" w:rsidR="00F94CAF" w:rsidRPr="00CE0F87" w:rsidRDefault="00F94CAF" w:rsidP="00955536">
      <w:pPr>
        <w:spacing w:before="240"/>
        <w:jc w:val="both"/>
        <w:rPr>
          <w:sz w:val="20"/>
          <w:szCs w:val="20"/>
        </w:rPr>
      </w:pPr>
      <w:r w:rsidRPr="00CE0F87">
        <w:rPr>
          <w:sz w:val="20"/>
          <w:szCs w:val="20"/>
        </w:rPr>
        <w:t>Die</w:t>
      </w:r>
      <w:r w:rsidR="00B022F0" w:rsidRPr="00CE0F87">
        <w:rPr>
          <w:sz w:val="20"/>
          <w:szCs w:val="20"/>
        </w:rPr>
        <w:t>se</w:t>
      </w:r>
      <w:r w:rsidRPr="00CE0F87">
        <w:rPr>
          <w:sz w:val="20"/>
          <w:szCs w:val="20"/>
        </w:rPr>
        <w:t xml:space="preserve"> Vereinbarung kann beiderseits ohne Einhaltung von Fristen schriftlich gekündigt werden.</w:t>
      </w:r>
    </w:p>
    <w:p w14:paraId="3CD3B8EE" w14:textId="77777777" w:rsidR="00286960" w:rsidRPr="00CE0F87" w:rsidRDefault="00286960" w:rsidP="00533676">
      <w:pPr>
        <w:spacing w:before="240" w:line="240" w:lineRule="auto"/>
        <w:rPr>
          <w:sz w:val="20"/>
          <w:szCs w:val="20"/>
        </w:rPr>
      </w:pPr>
    </w:p>
    <w:p w14:paraId="216A575B" w14:textId="77777777" w:rsidR="00DD4CEC" w:rsidRPr="00CE0F87" w:rsidRDefault="00070851" w:rsidP="00533676">
      <w:pPr>
        <w:spacing w:before="240" w:line="240" w:lineRule="auto"/>
        <w:rPr>
          <w:sz w:val="20"/>
          <w:szCs w:val="20"/>
        </w:rPr>
      </w:pPr>
      <w:r w:rsidRPr="00CE0F87">
        <w:rPr>
          <w:b/>
          <w:sz w:val="20"/>
          <w:szCs w:val="20"/>
        </w:rPr>
        <w:br w:type="page"/>
      </w:r>
      <w:r w:rsidRPr="00CE0F87">
        <w:rPr>
          <w:b/>
          <w:sz w:val="20"/>
          <w:szCs w:val="20"/>
        </w:rPr>
        <w:lastRenderedPageBreak/>
        <w:t>8</w:t>
      </w:r>
      <w:r w:rsidR="003867BC" w:rsidRPr="00CE0F87">
        <w:rPr>
          <w:b/>
          <w:sz w:val="20"/>
          <w:szCs w:val="20"/>
        </w:rPr>
        <w:t xml:space="preserve">. </w:t>
      </w:r>
      <w:r w:rsidR="008C7080" w:rsidRPr="00CE0F87">
        <w:rPr>
          <w:b/>
          <w:sz w:val="20"/>
          <w:szCs w:val="20"/>
        </w:rPr>
        <w:t>Nebenabreden, Salvatorische Klausel</w:t>
      </w:r>
    </w:p>
    <w:p w14:paraId="07A6102F" w14:textId="77777777" w:rsidR="00126DEC" w:rsidRPr="00CE0F87" w:rsidRDefault="00126DEC" w:rsidP="00E32145">
      <w:pPr>
        <w:jc w:val="both"/>
        <w:rPr>
          <w:sz w:val="20"/>
          <w:szCs w:val="20"/>
        </w:rPr>
      </w:pPr>
      <w:r w:rsidRPr="00CE0F87">
        <w:rPr>
          <w:sz w:val="20"/>
          <w:szCs w:val="20"/>
        </w:rPr>
        <w:t xml:space="preserve">Sollte eine Bestimmung dieser Vereinbarung, gleich aus welchem Grund, ungültig oder unwirksam werden, bleibt der übrige </w:t>
      </w:r>
      <w:r w:rsidR="00E86A89" w:rsidRPr="00CE0F87">
        <w:rPr>
          <w:sz w:val="20"/>
          <w:szCs w:val="20"/>
        </w:rPr>
        <w:t>Inhalt der Vereinbarung</w:t>
      </w:r>
      <w:r w:rsidRPr="00CE0F87">
        <w:rPr>
          <w:sz w:val="20"/>
          <w:szCs w:val="20"/>
        </w:rPr>
        <w:t xml:space="preserve"> davon unberührt. Die ungültige oder unwirksame Bestimmung ist durch eine sinngemäße andere Bestimmung zu ersetzen.</w:t>
      </w:r>
    </w:p>
    <w:p w14:paraId="08C7918D" w14:textId="77777777" w:rsidR="00AD26E7" w:rsidRPr="00CE0F87" w:rsidRDefault="00126DEC" w:rsidP="00C40EE6">
      <w:pPr>
        <w:jc w:val="both"/>
        <w:rPr>
          <w:sz w:val="20"/>
          <w:szCs w:val="20"/>
        </w:rPr>
      </w:pPr>
      <w:r w:rsidRPr="00CE0F87">
        <w:rPr>
          <w:sz w:val="20"/>
          <w:szCs w:val="20"/>
        </w:rPr>
        <w:t>Änderungen und Ergänzungen der Vereinbarung bedürfen der Schriftform.</w:t>
      </w:r>
      <w:r w:rsidR="00AD26E7" w:rsidRPr="00CE0F87">
        <w:rPr>
          <w:sz w:val="20"/>
          <w:szCs w:val="20"/>
        </w:rPr>
        <w:t xml:space="preserve"> </w:t>
      </w:r>
      <w:r w:rsidR="0087433A" w:rsidRPr="00CE0F87">
        <w:rPr>
          <w:sz w:val="20"/>
          <w:szCs w:val="20"/>
        </w:rPr>
        <w:t xml:space="preserve">Dieses Formerfordernis kann weder mündlich noch stillschweigend aufgehoben oder außer Kraft gesetzt werden. </w:t>
      </w:r>
      <w:r w:rsidRPr="00CE0F87">
        <w:rPr>
          <w:sz w:val="20"/>
          <w:szCs w:val="20"/>
        </w:rPr>
        <w:t>Mündliche Nebenabreden sind nicht getroffen.</w:t>
      </w:r>
    </w:p>
    <w:p w14:paraId="6B2783B8" w14:textId="77777777" w:rsidR="00AD26E7" w:rsidRPr="00CE0F87" w:rsidRDefault="00126DEC" w:rsidP="00E32145">
      <w:pPr>
        <w:pStyle w:val="Textkrper"/>
        <w:jc w:val="both"/>
        <w:rPr>
          <w:sz w:val="20"/>
          <w:szCs w:val="20"/>
        </w:rPr>
      </w:pPr>
      <w:r w:rsidRPr="00CE0F87">
        <w:rPr>
          <w:sz w:val="20"/>
          <w:szCs w:val="20"/>
        </w:rPr>
        <w:t>Die Vereinbarung unterliegt deutschem Recht.</w:t>
      </w:r>
      <w:r w:rsidR="00AD26E7" w:rsidRPr="00CE0F87">
        <w:rPr>
          <w:sz w:val="20"/>
          <w:szCs w:val="20"/>
        </w:rPr>
        <w:t xml:space="preserve"> </w:t>
      </w:r>
      <w:r w:rsidRPr="00CE0F87">
        <w:rPr>
          <w:sz w:val="20"/>
          <w:szCs w:val="20"/>
        </w:rPr>
        <w:t xml:space="preserve">Erfüllungsort für alle sich aus dieser Vereinbarung ergebenden Verbindlichkeiten ist der Sitz der Hauptverwaltung der </w:t>
      </w:r>
      <w:r w:rsidR="0060450A" w:rsidRPr="00CE0F87">
        <w:rPr>
          <w:sz w:val="20"/>
          <w:szCs w:val="20"/>
        </w:rPr>
        <w:t>BG Verkehr</w:t>
      </w:r>
      <w:r w:rsidR="00E32145" w:rsidRPr="00CE0F87">
        <w:rPr>
          <w:sz w:val="20"/>
          <w:szCs w:val="20"/>
        </w:rPr>
        <w:t xml:space="preserve"> in Hamburg</w:t>
      </w:r>
      <w:r w:rsidRPr="00CE0F87">
        <w:rPr>
          <w:sz w:val="20"/>
          <w:szCs w:val="20"/>
        </w:rPr>
        <w:t>.</w:t>
      </w:r>
    </w:p>
    <w:p w14:paraId="65F51E35" w14:textId="206A9C2E" w:rsidR="009B3C33" w:rsidRDefault="009B3C33" w:rsidP="00A51779">
      <w:pPr>
        <w:spacing w:line="240" w:lineRule="auto"/>
        <w:rPr>
          <w:sz w:val="20"/>
          <w:szCs w:val="20"/>
        </w:rPr>
      </w:pPr>
    </w:p>
    <w:p w14:paraId="34F64A2F" w14:textId="6788ACC3" w:rsidR="000358D0" w:rsidRDefault="000358D0" w:rsidP="00A51779">
      <w:pPr>
        <w:spacing w:line="240" w:lineRule="auto"/>
        <w:rPr>
          <w:sz w:val="20"/>
          <w:szCs w:val="20"/>
        </w:rPr>
      </w:pPr>
    </w:p>
    <w:p w14:paraId="01589DD2" w14:textId="3FAB20C2" w:rsidR="000358D0" w:rsidRDefault="000358D0" w:rsidP="00A51779">
      <w:pPr>
        <w:spacing w:line="240" w:lineRule="auto"/>
        <w:rPr>
          <w:sz w:val="20"/>
          <w:szCs w:val="20"/>
        </w:rPr>
      </w:pPr>
    </w:p>
    <w:p w14:paraId="23149769" w14:textId="77777777" w:rsidR="000358D0" w:rsidRPr="00CE0F87" w:rsidRDefault="000358D0" w:rsidP="00A51779">
      <w:pPr>
        <w:spacing w:line="240" w:lineRule="auto"/>
        <w:rPr>
          <w:sz w:val="20"/>
          <w:szCs w:val="20"/>
        </w:rPr>
      </w:pPr>
    </w:p>
    <w:tbl>
      <w:tblPr>
        <w:tblStyle w:val="Tabellenraster"/>
        <w:tblW w:w="0" w:type="auto"/>
        <w:tblCellMar>
          <w:top w:w="57" w:type="dxa"/>
          <w:left w:w="0" w:type="dxa"/>
          <w:bottom w:w="57" w:type="dxa"/>
        </w:tblCellMar>
        <w:tblLook w:val="04A0" w:firstRow="1" w:lastRow="0" w:firstColumn="1" w:lastColumn="0" w:noHBand="0" w:noVBand="1"/>
      </w:tblPr>
      <w:tblGrid>
        <w:gridCol w:w="4531"/>
        <w:gridCol w:w="426"/>
        <w:gridCol w:w="4529"/>
      </w:tblGrid>
      <w:tr w:rsidR="000358D0" w:rsidRPr="00932812" w14:paraId="52699979" w14:textId="77777777" w:rsidTr="00317A3E">
        <w:tc>
          <w:tcPr>
            <w:tcW w:w="45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F40963" w14:textId="50C6DB1E" w:rsidR="000358D0" w:rsidRPr="00932812" w:rsidRDefault="000358D0" w:rsidP="00A51779">
            <w:pPr>
              <w:spacing w:line="240" w:lineRule="auto"/>
              <w:rPr>
                <w:sz w:val="20"/>
                <w:szCs w:val="20"/>
              </w:rPr>
            </w:pPr>
            <w:r w:rsidRPr="00932812">
              <w:rPr>
                <w:sz w:val="20"/>
                <w:szCs w:val="20"/>
              </w:rPr>
              <w:t>FIRMA</w:t>
            </w:r>
            <w:r>
              <w:rPr>
                <w:sz w:val="20"/>
                <w:szCs w:val="20"/>
              </w:rPr>
              <w:t>/</w:t>
            </w:r>
            <w:r w:rsidRPr="00932812">
              <w:rPr>
                <w:sz w:val="20"/>
                <w:szCs w:val="20"/>
              </w:rPr>
              <w:t>ORT, den</w:t>
            </w:r>
            <w:r w:rsidR="002C77B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BCA135B" w14:textId="77777777" w:rsidR="000358D0" w:rsidRPr="00932812" w:rsidRDefault="000358D0" w:rsidP="00A5177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995BF4" w14:textId="4B693957" w:rsidR="000358D0" w:rsidRPr="00932812" w:rsidRDefault="000358D0" w:rsidP="00A51779">
            <w:pPr>
              <w:spacing w:line="240" w:lineRule="auto"/>
              <w:rPr>
                <w:sz w:val="20"/>
                <w:szCs w:val="20"/>
              </w:rPr>
            </w:pPr>
            <w:r w:rsidRPr="00932812">
              <w:rPr>
                <w:sz w:val="20"/>
                <w:szCs w:val="20"/>
              </w:rPr>
              <w:t>Hamburg, den</w:t>
            </w:r>
          </w:p>
        </w:tc>
      </w:tr>
      <w:tr w:rsidR="000358D0" w:rsidRPr="00932812" w14:paraId="3AA507AA" w14:textId="77777777" w:rsidTr="00742169">
        <w:trPr>
          <w:trHeight w:val="1582"/>
        </w:trPr>
        <w:tc>
          <w:tcPr>
            <w:tcW w:w="453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921C80" w14:textId="2AD5AAF1" w:rsidR="000358D0" w:rsidRPr="00932812" w:rsidRDefault="000358D0" w:rsidP="000358D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2812">
              <w:rPr>
                <w:sz w:val="20"/>
                <w:szCs w:val="20"/>
              </w:rPr>
              <w:t>Datum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40DFBE3" w14:textId="77777777" w:rsidR="000358D0" w:rsidRPr="00932812" w:rsidRDefault="000358D0" w:rsidP="000358D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10D415" w14:textId="27282C8B" w:rsidR="000358D0" w:rsidRPr="00932812" w:rsidRDefault="000358D0" w:rsidP="000358D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2812">
              <w:rPr>
                <w:sz w:val="20"/>
                <w:szCs w:val="20"/>
              </w:rPr>
              <w:t>Datum</w:t>
            </w:r>
          </w:p>
        </w:tc>
      </w:tr>
      <w:tr w:rsidR="000358D0" w:rsidRPr="00932812" w14:paraId="407574A6" w14:textId="77777777" w:rsidTr="000358D0">
        <w:trPr>
          <w:trHeight w:val="658"/>
        </w:trPr>
        <w:tc>
          <w:tcPr>
            <w:tcW w:w="453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A591162" w14:textId="77777777" w:rsidR="000358D0" w:rsidRPr="000358D0" w:rsidRDefault="000358D0" w:rsidP="00932812">
            <w:pPr>
              <w:spacing w:before="0" w:after="20" w:line="240" w:lineRule="auto"/>
              <w:jc w:val="center"/>
              <w:rPr>
                <w:sz w:val="20"/>
                <w:szCs w:val="20"/>
              </w:rPr>
            </w:pPr>
            <w:r w:rsidRPr="000358D0">
              <w:rPr>
                <w:sz w:val="20"/>
                <w:szCs w:val="20"/>
              </w:rPr>
              <w:t>FIRMA</w:t>
            </w:r>
          </w:p>
          <w:p w14:paraId="05FCBC70" w14:textId="77777777" w:rsidR="000358D0" w:rsidRPr="000358D0" w:rsidRDefault="000358D0" w:rsidP="00932812">
            <w:pPr>
              <w:spacing w:before="0" w:after="20" w:line="240" w:lineRule="auto"/>
              <w:jc w:val="center"/>
              <w:rPr>
                <w:sz w:val="20"/>
                <w:szCs w:val="20"/>
              </w:rPr>
            </w:pPr>
            <w:r w:rsidRPr="000358D0">
              <w:rPr>
                <w:sz w:val="20"/>
                <w:szCs w:val="20"/>
              </w:rPr>
              <w:t>POSITION VERANTWORTLICHER</w:t>
            </w:r>
          </w:p>
          <w:p w14:paraId="0A972192" w14:textId="4BD5D460" w:rsidR="000358D0" w:rsidRPr="000358D0" w:rsidRDefault="000358D0" w:rsidP="00932812">
            <w:pPr>
              <w:spacing w:before="0" w:after="20" w:line="240" w:lineRule="auto"/>
              <w:jc w:val="center"/>
              <w:rPr>
                <w:sz w:val="20"/>
                <w:szCs w:val="20"/>
              </w:rPr>
            </w:pPr>
            <w:r w:rsidRPr="000358D0">
              <w:rPr>
                <w:sz w:val="20"/>
                <w:szCs w:val="20"/>
              </w:rPr>
              <w:t>NAME VERANTWORTLICHER FIRMA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1FA28AB" w14:textId="77777777" w:rsidR="000358D0" w:rsidRPr="000358D0" w:rsidRDefault="000358D0" w:rsidP="00932812">
            <w:pPr>
              <w:spacing w:before="0" w:after="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978DB8" w14:textId="2F99951C" w:rsidR="000358D0" w:rsidRPr="000358D0" w:rsidRDefault="000358D0" w:rsidP="00932812">
            <w:pPr>
              <w:spacing w:before="0" w:after="20" w:line="240" w:lineRule="auto"/>
              <w:jc w:val="center"/>
              <w:rPr>
                <w:sz w:val="20"/>
                <w:szCs w:val="20"/>
              </w:rPr>
            </w:pPr>
            <w:r w:rsidRPr="000358D0">
              <w:rPr>
                <w:sz w:val="20"/>
                <w:szCs w:val="20"/>
              </w:rPr>
              <w:t>BG Verkehr</w:t>
            </w:r>
          </w:p>
          <w:p w14:paraId="6C24A84E" w14:textId="77777777" w:rsidR="000358D0" w:rsidRPr="000358D0" w:rsidRDefault="000358D0" w:rsidP="00932812">
            <w:pPr>
              <w:spacing w:before="0" w:after="20" w:line="240" w:lineRule="auto"/>
              <w:jc w:val="center"/>
              <w:rPr>
                <w:sz w:val="20"/>
                <w:szCs w:val="20"/>
              </w:rPr>
            </w:pPr>
            <w:r w:rsidRPr="000358D0">
              <w:rPr>
                <w:sz w:val="20"/>
                <w:szCs w:val="20"/>
              </w:rPr>
              <w:t>Leitung des Geschäftsbereichs Prävention</w:t>
            </w:r>
          </w:p>
          <w:p w14:paraId="1EA5247C" w14:textId="5559A32F" w:rsidR="000358D0" w:rsidRPr="000358D0" w:rsidRDefault="000358D0" w:rsidP="00932812">
            <w:pPr>
              <w:spacing w:before="0" w:after="20" w:line="240" w:lineRule="auto"/>
              <w:jc w:val="center"/>
              <w:rPr>
                <w:sz w:val="20"/>
                <w:szCs w:val="20"/>
              </w:rPr>
            </w:pPr>
            <w:r w:rsidRPr="000358D0">
              <w:rPr>
                <w:sz w:val="20"/>
                <w:szCs w:val="20"/>
              </w:rPr>
              <w:t>NAME LEITUNG</w:t>
            </w:r>
          </w:p>
        </w:tc>
      </w:tr>
    </w:tbl>
    <w:p w14:paraId="22993A81" w14:textId="6801496B" w:rsidR="00884F90" w:rsidRDefault="00884F90" w:rsidP="000358D0">
      <w:pPr>
        <w:tabs>
          <w:tab w:val="center" w:pos="1985"/>
          <w:tab w:val="center" w:pos="7513"/>
        </w:tabs>
        <w:snapToGrid w:val="0"/>
        <w:spacing w:before="0" w:line="240" w:lineRule="auto"/>
      </w:pPr>
    </w:p>
    <w:sectPr w:rsidR="00884F90" w:rsidSect="00147968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1418" w:right="990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53AAF" w14:textId="77777777" w:rsidR="00147968" w:rsidRDefault="00147968">
      <w:r>
        <w:separator/>
      </w:r>
    </w:p>
  </w:endnote>
  <w:endnote w:type="continuationSeparator" w:id="0">
    <w:p w14:paraId="37B9CF15" w14:textId="77777777" w:rsidR="00147968" w:rsidRDefault="0014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B91FF" w14:textId="77777777" w:rsidR="001E2A18" w:rsidRDefault="001E2A18" w:rsidP="00533676">
    <w:pPr>
      <w:pStyle w:val="Fuzeile"/>
      <w:spacing w:before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47D5F" w14:textId="77777777" w:rsidR="00147968" w:rsidRDefault="00147968">
      <w:r>
        <w:separator/>
      </w:r>
    </w:p>
  </w:footnote>
  <w:footnote w:type="continuationSeparator" w:id="0">
    <w:p w14:paraId="46137CDC" w14:textId="77777777" w:rsidR="00147968" w:rsidRDefault="00147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0B91C" w14:textId="77777777" w:rsidR="001E2A18" w:rsidRDefault="0007515B">
    <w:pPr>
      <w:pStyle w:val="Kopfzeile"/>
    </w:pPr>
    <w:r>
      <w:rPr>
        <w:noProof/>
      </w:rPr>
      <w:pict w14:anchorId="7E62B8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5" type="#_x0000_t136" alt="" style="position:absolute;margin-left:0;margin-top:0;width:520.65pt;height:148.7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MUS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D8394" w14:textId="24FE35D1" w:rsidR="001E2A18" w:rsidRDefault="008B0B46" w:rsidP="005752AE">
    <w:pPr>
      <w:pStyle w:val="Kopfzeile"/>
      <w:tabs>
        <w:tab w:val="clear" w:pos="4536"/>
        <w:tab w:val="clear" w:pos="9072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503FD0" wp14:editId="54A6257C">
              <wp:simplePos x="0" y="0"/>
              <wp:positionH relativeFrom="column">
                <wp:posOffset>280035</wp:posOffset>
              </wp:positionH>
              <wp:positionV relativeFrom="paragraph">
                <wp:posOffset>3415665</wp:posOffset>
              </wp:positionV>
              <wp:extent cx="5981700" cy="2087245"/>
              <wp:effectExtent l="1264920" t="0" r="1267460" b="121920"/>
              <wp:wrapNone/>
              <wp:docPr id="1" name="WordArt 7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3702968">
                        <a:off x="0" y="0"/>
                        <a:ext cx="5981700" cy="20872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D73880F" w14:textId="77777777" w:rsidR="008B0B46" w:rsidRDefault="008B0B46" w:rsidP="005F75FB">
                          <w:pPr>
                            <w:pStyle w:val="StandardWeb"/>
                            <w:spacing w:before="0" w:beforeAutospacing="0" w:after="0" w:afterAutospacing="0"/>
                            <w:ind w:left="708" w:hanging="708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0000FF"/>
                              <w:sz w:val="72"/>
                              <w:szCs w:val="72"/>
                              <w14:textFill>
                                <w14:solidFill>
                                  <w14:srgbClr w14:val="0000FF">
                                    <w14:alpha w14:val="88000"/>
                                  </w14:srgbClr>
                                </w14:solidFill>
                              </w14:textFill>
                            </w:rPr>
                            <w:t>MUSTER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C503FD0" id="_x0000_t202" coordsize="21600,21600" o:spt="202" path="m,l,21600r21600,l21600,xe">
              <v:stroke joinstyle="miter"/>
              <v:path gradientshapeok="t" o:connecttype="rect"/>
            </v:shapetype>
            <v:shape id="WordArt 7" o:spid="_x0000_s1026" type="#_x0000_t202" alt="&quot;&quot;" style="position:absolute;left:0;text-align:left;margin-left:22.05pt;margin-top:268.95pt;width:471pt;height:164.35pt;rotation:-4044629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" filled="f" stroked="f">
              <v:stroke joinstyle="round"/>
              <o:lock v:ext="edit" shapetype="t"/>
              <v:textbox style="mso-fit-shape-to-text:t">
                <w:txbxContent>
                  <w:p w14:paraId="0D73880F" w14:textId="77777777" w:rsidR="008B0B46" w:rsidRDefault="008B0B46" w:rsidP="005F75FB">
                    <w:pPr>
                      <w:pStyle w:val="StandardWeb"/>
                      <w:spacing w:before="0" w:beforeAutospacing="0" w:after="0" w:afterAutospacing="0"/>
                      <w:ind w:left="708" w:hanging="708"/>
                      <w:jc w:val="center"/>
                    </w:pPr>
                    <w:r>
                      <w:rPr>
                        <w:rFonts w:ascii="Arial Black" w:hAnsi="Arial Black"/>
                        <w:color w:val="0000FF"/>
                        <w:sz w:val="72"/>
                        <w:szCs w:val="72"/>
                        <w14:textFill>
                          <w14:solidFill>
                            <w14:srgbClr w14:val="0000FF">
                              <w14:alpha w14:val="88000"/>
                            </w14:srgbClr>
                          </w14:solidFill>
                        </w14:textFill>
                      </w:rPr>
                      <w:t>MUSTER</w:t>
                    </w:r>
                  </w:p>
                </w:txbxContent>
              </v:textbox>
            </v:shape>
          </w:pict>
        </mc:Fallback>
      </mc:AlternateContent>
    </w:r>
    <w:r w:rsidR="001E2A18">
      <w:t xml:space="preserve">- </w:t>
    </w:r>
    <w:r w:rsidR="001E2A18">
      <w:fldChar w:fldCharType="begin"/>
    </w:r>
    <w:r w:rsidR="001E2A18">
      <w:instrText xml:space="preserve"> PAGE </w:instrText>
    </w:r>
    <w:r w:rsidR="001E2A18">
      <w:fldChar w:fldCharType="separate"/>
    </w:r>
    <w:r w:rsidR="0007515B">
      <w:rPr>
        <w:noProof/>
      </w:rPr>
      <w:t>4</w:t>
    </w:r>
    <w:r w:rsidR="001E2A18">
      <w:fldChar w:fldCharType="end"/>
    </w:r>
    <w:r w:rsidR="001E2A18">
      <w:t xml:space="preserve"> -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E9FA" w14:textId="71228641" w:rsidR="005F75FB" w:rsidRDefault="005F75F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856346" wp14:editId="1916F0A6">
              <wp:simplePos x="0" y="0"/>
              <wp:positionH relativeFrom="column">
                <wp:posOffset>84138</wp:posOffset>
              </wp:positionH>
              <wp:positionV relativeFrom="paragraph">
                <wp:posOffset>3418786</wp:posOffset>
              </wp:positionV>
              <wp:extent cx="5981700" cy="2087245"/>
              <wp:effectExtent l="0" t="0" r="0" b="0"/>
              <wp:wrapNone/>
              <wp:docPr id="1478609786" name="WordArt 7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7897032">
                        <a:off x="0" y="0"/>
                        <a:ext cx="5981700" cy="20872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3A6DF42" w14:textId="77777777" w:rsidR="005F75FB" w:rsidRDefault="005F75FB" w:rsidP="005F75FB">
                          <w:pPr>
                            <w:pStyle w:val="StandardWeb"/>
                            <w:spacing w:before="0" w:beforeAutospacing="0" w:after="0" w:afterAutospacing="0"/>
                            <w:ind w:left="708" w:hanging="708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0000FF"/>
                              <w:sz w:val="72"/>
                              <w:szCs w:val="72"/>
                              <w14:textFill>
                                <w14:solidFill>
                                  <w14:srgbClr w14:val="0000FF">
                                    <w14:alpha w14:val="88000"/>
                                  </w14:srgbClr>
                                </w14:solidFill>
                              </w14:textFill>
                            </w:rPr>
                            <w:t>MUSTER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485634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&quot;&quot;" style="position:absolute;margin-left:6.65pt;margin-top:269.2pt;width:471pt;height:164.35pt;rotation:-4044629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" filled="f" stroked="f">
              <v:stroke joinstyle="round"/>
              <o:lock v:ext="edit" shapetype="t"/>
              <v:textbox style="mso-fit-shape-to-text:t">
                <w:txbxContent>
                  <w:p w14:paraId="33A6DF42" w14:textId="77777777" w:rsidR="005F75FB" w:rsidRDefault="005F75FB" w:rsidP="005F75FB">
                    <w:pPr>
                      <w:pStyle w:val="StandardWeb"/>
                      <w:spacing w:before="0" w:beforeAutospacing="0" w:after="0" w:afterAutospacing="0"/>
                      <w:ind w:left="708" w:hanging="708"/>
                      <w:jc w:val="center"/>
                    </w:pPr>
                    <w:r>
                      <w:rPr>
                        <w:rFonts w:ascii="Arial Black" w:hAnsi="Arial Black"/>
                        <w:color w:val="0000FF"/>
                        <w:sz w:val="72"/>
                        <w:szCs w:val="72"/>
                        <w14:textFill>
                          <w14:solidFill>
                            <w14:srgbClr w14:val="0000FF">
                              <w14:alpha w14:val="88000"/>
                            </w14:srgbClr>
                          </w14:solidFill>
                        </w14:textFill>
                      </w:rPr>
                      <w:t>MUSTER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C0FF3"/>
    <w:multiLevelType w:val="hybridMultilevel"/>
    <w:tmpl w:val="33A0DCA4"/>
    <w:lvl w:ilvl="0" w:tplc="B5421688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6112A0"/>
    <w:multiLevelType w:val="hybridMultilevel"/>
    <w:tmpl w:val="9620D4BC"/>
    <w:lvl w:ilvl="0" w:tplc="94447BB4">
      <w:start w:val="1"/>
      <w:numFmt w:val="bullet"/>
      <w:pStyle w:val="AufzhlungStrich"/>
      <w:lvlText w:val="-"/>
      <w:lvlJc w:val="left"/>
      <w:pPr>
        <w:tabs>
          <w:tab w:val="num" w:pos="851"/>
        </w:tabs>
        <w:ind w:left="851" w:firstLine="0"/>
      </w:pPr>
      <w:rPr>
        <w:rFonts w:ascii="Arial" w:hAnsi="Arial" w:hint="default"/>
        <w:b/>
        <w:i w:val="0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912DBB"/>
    <w:multiLevelType w:val="hybridMultilevel"/>
    <w:tmpl w:val="498A8882"/>
    <w:lvl w:ilvl="0" w:tplc="621683D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179"/>
    <w:rsid w:val="000040EB"/>
    <w:rsid w:val="000222B8"/>
    <w:rsid w:val="0003084A"/>
    <w:rsid w:val="00032998"/>
    <w:rsid w:val="00032C91"/>
    <w:rsid w:val="000358D0"/>
    <w:rsid w:val="00053702"/>
    <w:rsid w:val="000564CE"/>
    <w:rsid w:val="00070851"/>
    <w:rsid w:val="0007515B"/>
    <w:rsid w:val="00097227"/>
    <w:rsid w:val="000A5ADC"/>
    <w:rsid w:val="000B0E4F"/>
    <w:rsid w:val="000B1877"/>
    <w:rsid w:val="000C64DC"/>
    <w:rsid w:val="000E310A"/>
    <w:rsid w:val="000E591B"/>
    <w:rsid w:val="000F017E"/>
    <w:rsid w:val="000F2565"/>
    <w:rsid w:val="000F2F97"/>
    <w:rsid w:val="001069AD"/>
    <w:rsid w:val="00126DEC"/>
    <w:rsid w:val="00127C88"/>
    <w:rsid w:val="001447FC"/>
    <w:rsid w:val="00147968"/>
    <w:rsid w:val="00152CDF"/>
    <w:rsid w:val="00162F3B"/>
    <w:rsid w:val="00171494"/>
    <w:rsid w:val="00173604"/>
    <w:rsid w:val="001753DF"/>
    <w:rsid w:val="00177A06"/>
    <w:rsid w:val="00185617"/>
    <w:rsid w:val="001A3B8F"/>
    <w:rsid w:val="001A417D"/>
    <w:rsid w:val="001C1457"/>
    <w:rsid w:val="001E21DB"/>
    <w:rsid w:val="001E2A18"/>
    <w:rsid w:val="001E4E3E"/>
    <w:rsid w:val="001E6F40"/>
    <w:rsid w:val="002054EE"/>
    <w:rsid w:val="0021712F"/>
    <w:rsid w:val="00221A13"/>
    <w:rsid w:val="0022269A"/>
    <w:rsid w:val="00222F63"/>
    <w:rsid w:val="0023534E"/>
    <w:rsid w:val="002363E0"/>
    <w:rsid w:val="002513F1"/>
    <w:rsid w:val="00252A2E"/>
    <w:rsid w:val="00265D54"/>
    <w:rsid w:val="00286960"/>
    <w:rsid w:val="00287299"/>
    <w:rsid w:val="00295B75"/>
    <w:rsid w:val="002A4F03"/>
    <w:rsid w:val="002A7EF7"/>
    <w:rsid w:val="002C081C"/>
    <w:rsid w:val="002C14EC"/>
    <w:rsid w:val="002C77B6"/>
    <w:rsid w:val="002C7D12"/>
    <w:rsid w:val="002E5768"/>
    <w:rsid w:val="002F040C"/>
    <w:rsid w:val="002F39FF"/>
    <w:rsid w:val="00331B60"/>
    <w:rsid w:val="0033280C"/>
    <w:rsid w:val="0034523E"/>
    <w:rsid w:val="003603C5"/>
    <w:rsid w:val="003611E3"/>
    <w:rsid w:val="003838D5"/>
    <w:rsid w:val="003867BC"/>
    <w:rsid w:val="003A587E"/>
    <w:rsid w:val="003E47FB"/>
    <w:rsid w:val="003F01C0"/>
    <w:rsid w:val="003F256D"/>
    <w:rsid w:val="0041006D"/>
    <w:rsid w:val="0041604C"/>
    <w:rsid w:val="00422BEF"/>
    <w:rsid w:val="00430618"/>
    <w:rsid w:val="00431C24"/>
    <w:rsid w:val="00451A2B"/>
    <w:rsid w:val="00466BF2"/>
    <w:rsid w:val="00470653"/>
    <w:rsid w:val="004775A4"/>
    <w:rsid w:val="00484183"/>
    <w:rsid w:val="00484A9C"/>
    <w:rsid w:val="004A0DFE"/>
    <w:rsid w:val="004C0B62"/>
    <w:rsid w:val="004C0BC1"/>
    <w:rsid w:val="004C29A8"/>
    <w:rsid w:val="004C6C58"/>
    <w:rsid w:val="004D766C"/>
    <w:rsid w:val="004E25BA"/>
    <w:rsid w:val="004F2082"/>
    <w:rsid w:val="00515D0C"/>
    <w:rsid w:val="00520344"/>
    <w:rsid w:val="00521A19"/>
    <w:rsid w:val="00533676"/>
    <w:rsid w:val="005340A9"/>
    <w:rsid w:val="00537B55"/>
    <w:rsid w:val="00537D41"/>
    <w:rsid w:val="00553556"/>
    <w:rsid w:val="0056486B"/>
    <w:rsid w:val="005752AE"/>
    <w:rsid w:val="005A1460"/>
    <w:rsid w:val="005A2F55"/>
    <w:rsid w:val="005B089E"/>
    <w:rsid w:val="005E7119"/>
    <w:rsid w:val="005E77B4"/>
    <w:rsid w:val="005F75FB"/>
    <w:rsid w:val="0060450A"/>
    <w:rsid w:val="00604DEF"/>
    <w:rsid w:val="00614CED"/>
    <w:rsid w:val="00616909"/>
    <w:rsid w:val="00620AEB"/>
    <w:rsid w:val="006321A0"/>
    <w:rsid w:val="0064272D"/>
    <w:rsid w:val="00647FCF"/>
    <w:rsid w:val="00663E7E"/>
    <w:rsid w:val="006956C0"/>
    <w:rsid w:val="00695D11"/>
    <w:rsid w:val="006A1B00"/>
    <w:rsid w:val="006A4549"/>
    <w:rsid w:val="006A6E79"/>
    <w:rsid w:val="006A7579"/>
    <w:rsid w:val="006B7FFC"/>
    <w:rsid w:val="006C7179"/>
    <w:rsid w:val="006E71B7"/>
    <w:rsid w:val="006F4FD5"/>
    <w:rsid w:val="00700F3F"/>
    <w:rsid w:val="0071507A"/>
    <w:rsid w:val="007354F7"/>
    <w:rsid w:val="00742AF9"/>
    <w:rsid w:val="0076179A"/>
    <w:rsid w:val="00784795"/>
    <w:rsid w:val="00796C19"/>
    <w:rsid w:val="007D360F"/>
    <w:rsid w:val="007F0B7F"/>
    <w:rsid w:val="007F2A88"/>
    <w:rsid w:val="0080261D"/>
    <w:rsid w:val="008205F0"/>
    <w:rsid w:val="00820715"/>
    <w:rsid w:val="00845063"/>
    <w:rsid w:val="008545B7"/>
    <w:rsid w:val="008638DB"/>
    <w:rsid w:val="00866E18"/>
    <w:rsid w:val="00873BA3"/>
    <w:rsid w:val="0087433A"/>
    <w:rsid w:val="00884F90"/>
    <w:rsid w:val="008866E3"/>
    <w:rsid w:val="00890EE3"/>
    <w:rsid w:val="008A13D1"/>
    <w:rsid w:val="008B0B46"/>
    <w:rsid w:val="008C38FC"/>
    <w:rsid w:val="008C7080"/>
    <w:rsid w:val="008E2BE2"/>
    <w:rsid w:val="009034AC"/>
    <w:rsid w:val="009049F5"/>
    <w:rsid w:val="00932812"/>
    <w:rsid w:val="00955536"/>
    <w:rsid w:val="0096581A"/>
    <w:rsid w:val="00970290"/>
    <w:rsid w:val="0097337E"/>
    <w:rsid w:val="009855B9"/>
    <w:rsid w:val="009923F3"/>
    <w:rsid w:val="00997D3B"/>
    <w:rsid w:val="009A70C7"/>
    <w:rsid w:val="009B3C33"/>
    <w:rsid w:val="009B6690"/>
    <w:rsid w:val="009C2A92"/>
    <w:rsid w:val="009C3DFE"/>
    <w:rsid w:val="009D11E8"/>
    <w:rsid w:val="009D3B74"/>
    <w:rsid w:val="009E0071"/>
    <w:rsid w:val="009E02D7"/>
    <w:rsid w:val="009E174C"/>
    <w:rsid w:val="009E5538"/>
    <w:rsid w:val="009F1CC6"/>
    <w:rsid w:val="00A003E6"/>
    <w:rsid w:val="00A12072"/>
    <w:rsid w:val="00A13418"/>
    <w:rsid w:val="00A23863"/>
    <w:rsid w:val="00A433A7"/>
    <w:rsid w:val="00A43804"/>
    <w:rsid w:val="00A47EED"/>
    <w:rsid w:val="00A51779"/>
    <w:rsid w:val="00A534EF"/>
    <w:rsid w:val="00A6425E"/>
    <w:rsid w:val="00A71CF6"/>
    <w:rsid w:val="00A75D5F"/>
    <w:rsid w:val="00A76782"/>
    <w:rsid w:val="00A83B7D"/>
    <w:rsid w:val="00A90164"/>
    <w:rsid w:val="00AB56FC"/>
    <w:rsid w:val="00AC13AF"/>
    <w:rsid w:val="00AC5E82"/>
    <w:rsid w:val="00AD26E7"/>
    <w:rsid w:val="00AD5C0A"/>
    <w:rsid w:val="00AE1E98"/>
    <w:rsid w:val="00AE4F1E"/>
    <w:rsid w:val="00B022F0"/>
    <w:rsid w:val="00B2260A"/>
    <w:rsid w:val="00B32D93"/>
    <w:rsid w:val="00B35B2A"/>
    <w:rsid w:val="00BD2CC6"/>
    <w:rsid w:val="00BD31EB"/>
    <w:rsid w:val="00BF37FC"/>
    <w:rsid w:val="00BF4932"/>
    <w:rsid w:val="00C169C1"/>
    <w:rsid w:val="00C27F91"/>
    <w:rsid w:val="00C40EE6"/>
    <w:rsid w:val="00C42760"/>
    <w:rsid w:val="00C574B2"/>
    <w:rsid w:val="00C777CF"/>
    <w:rsid w:val="00C81294"/>
    <w:rsid w:val="00C9110B"/>
    <w:rsid w:val="00CA249F"/>
    <w:rsid w:val="00CA3F75"/>
    <w:rsid w:val="00CB5CDE"/>
    <w:rsid w:val="00CC1508"/>
    <w:rsid w:val="00CE0F87"/>
    <w:rsid w:val="00CE1578"/>
    <w:rsid w:val="00D0054E"/>
    <w:rsid w:val="00D02CE6"/>
    <w:rsid w:val="00D02E96"/>
    <w:rsid w:val="00D16BE4"/>
    <w:rsid w:val="00D61E47"/>
    <w:rsid w:val="00D95457"/>
    <w:rsid w:val="00DA4696"/>
    <w:rsid w:val="00DD38F0"/>
    <w:rsid w:val="00DD4CEC"/>
    <w:rsid w:val="00DE193B"/>
    <w:rsid w:val="00DE4A53"/>
    <w:rsid w:val="00DF7081"/>
    <w:rsid w:val="00DF7F58"/>
    <w:rsid w:val="00E008AA"/>
    <w:rsid w:val="00E03756"/>
    <w:rsid w:val="00E10622"/>
    <w:rsid w:val="00E148ED"/>
    <w:rsid w:val="00E32145"/>
    <w:rsid w:val="00E34B2A"/>
    <w:rsid w:val="00E37487"/>
    <w:rsid w:val="00E4295A"/>
    <w:rsid w:val="00E53178"/>
    <w:rsid w:val="00E64393"/>
    <w:rsid w:val="00E7584A"/>
    <w:rsid w:val="00E86A89"/>
    <w:rsid w:val="00E902EA"/>
    <w:rsid w:val="00E90DA4"/>
    <w:rsid w:val="00EB232F"/>
    <w:rsid w:val="00EB4632"/>
    <w:rsid w:val="00ED0DFD"/>
    <w:rsid w:val="00EE05F8"/>
    <w:rsid w:val="00F05CB2"/>
    <w:rsid w:val="00F06C76"/>
    <w:rsid w:val="00F13228"/>
    <w:rsid w:val="00F22476"/>
    <w:rsid w:val="00F34C76"/>
    <w:rsid w:val="00F43C38"/>
    <w:rsid w:val="00F552E8"/>
    <w:rsid w:val="00F8069C"/>
    <w:rsid w:val="00F873D3"/>
    <w:rsid w:val="00F94CAF"/>
    <w:rsid w:val="00FB3949"/>
    <w:rsid w:val="00FB5923"/>
    <w:rsid w:val="00FB5E59"/>
    <w:rsid w:val="00FB78CA"/>
    <w:rsid w:val="00FD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4ED7B0"/>
  <w15:chartTrackingRefBased/>
  <w15:docId w15:val="{2424CFB1-034B-471C-B2E2-1C91FB014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0EE6"/>
    <w:pPr>
      <w:spacing w:before="120"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overflowPunct w:val="0"/>
      <w:autoSpaceDE w:val="0"/>
      <w:autoSpaceDN w:val="0"/>
      <w:adjustRightInd w:val="0"/>
      <w:spacing w:line="480" w:lineRule="auto"/>
      <w:ind w:left="851"/>
      <w:textAlignment w:val="baseline"/>
      <w:outlineLvl w:val="2"/>
    </w:pPr>
    <w:rPr>
      <w:b/>
      <w:szCs w:val="20"/>
    </w:rPr>
  </w:style>
  <w:style w:type="paragraph" w:styleId="berschrift4">
    <w:name w:val="heading 4"/>
    <w:basedOn w:val="Standard"/>
    <w:next w:val="Standard"/>
    <w:qFormat/>
    <w:pPr>
      <w:keepNext/>
      <w:overflowPunct w:val="0"/>
      <w:autoSpaceDE w:val="0"/>
      <w:autoSpaceDN w:val="0"/>
      <w:adjustRightInd w:val="0"/>
      <w:spacing w:line="480" w:lineRule="auto"/>
      <w:textAlignment w:val="baseline"/>
      <w:outlineLvl w:val="3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center"/>
    </w:pPr>
  </w:style>
  <w:style w:type="paragraph" w:styleId="Funotentext">
    <w:name w:val="footnote text"/>
    <w:basedOn w:val="Standard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styleId="Titel">
    <w:name w:val="Title"/>
    <w:basedOn w:val="Standard"/>
    <w:qFormat/>
    <w:pPr>
      <w:overflowPunct w:val="0"/>
      <w:autoSpaceDE w:val="0"/>
      <w:autoSpaceDN w:val="0"/>
      <w:adjustRightInd w:val="0"/>
      <w:spacing w:line="360" w:lineRule="atLeast"/>
      <w:jc w:val="center"/>
      <w:textAlignment w:val="baseline"/>
    </w:pPr>
    <w:rPr>
      <w:b/>
      <w:sz w:val="36"/>
      <w:szCs w:val="20"/>
    </w:rPr>
  </w:style>
  <w:style w:type="paragraph" w:styleId="Kopfzeile">
    <w:name w:val="header"/>
    <w:basedOn w:val="Standard"/>
    <w:rsid w:val="004C0BC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C0BC1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6486B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E86A89"/>
  </w:style>
  <w:style w:type="paragraph" w:customStyle="1" w:styleId="AufzhlungStrich">
    <w:name w:val="AufzählungStrich"/>
    <w:basedOn w:val="Standard"/>
    <w:rsid w:val="00AE4F1E"/>
    <w:pPr>
      <w:numPr>
        <w:numId w:val="2"/>
      </w:numPr>
    </w:pPr>
  </w:style>
  <w:style w:type="paragraph" w:styleId="StandardWeb">
    <w:name w:val="Normal (Web)"/>
    <w:basedOn w:val="Standard"/>
    <w:uiPriority w:val="99"/>
    <w:unhideWhenUsed/>
    <w:rsid w:val="008B0B46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Kommentarzeichen">
    <w:name w:val="annotation reference"/>
    <w:basedOn w:val="Absatz-Standardschriftart"/>
    <w:rsid w:val="0055355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5355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5355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535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53556"/>
    <w:rPr>
      <w:rFonts w:ascii="Arial" w:hAnsi="Arial"/>
      <w:b/>
      <w:bCs/>
    </w:rPr>
  </w:style>
  <w:style w:type="table" w:styleId="Tabellenraster">
    <w:name w:val="Table Grid"/>
    <w:basedOn w:val="NormaleTabelle"/>
    <w:rsid w:val="00CE0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UStandard">
    <w:name w:val="NEU Standard"/>
    <w:basedOn w:val="Standard"/>
    <w:qFormat/>
    <w:rsid w:val="00742AF9"/>
    <w:pPr>
      <w:spacing w:before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4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626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Mustervereinbarung AMS-Begutachtung</vt:lpstr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Mustervereinbarung AMS-Begutachtung</dc:title>
  <dc:subject/>
  <dc:creator>BG Verkehr</dc:creator>
  <cp:keywords/>
  <cp:lastModifiedBy>Hoffmann, Ulrike</cp:lastModifiedBy>
  <cp:revision>5</cp:revision>
  <cp:lastPrinted>2020-04-23T08:50:00Z</cp:lastPrinted>
  <dcterms:created xsi:type="dcterms:W3CDTF">2024-01-26T12:31:00Z</dcterms:created>
  <dcterms:modified xsi:type="dcterms:W3CDTF">2024-03-22T08:42:00Z</dcterms:modified>
</cp:coreProperties>
</file>